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EF0D7">
      <w:pPr>
        <w:ind w:left="-178" w:leftChars="-85" w:right="-147" w:rightChars="-70"/>
        <w:jc w:val="center"/>
        <w:rPr>
          <w:rFonts w:ascii="华文中宋" w:hAnsi="华文中宋" w:eastAsia="华文中宋"/>
          <w:b/>
          <w:color w:val="FF3200"/>
          <w:kern w:val="0"/>
          <w:sz w:val="48"/>
          <w:szCs w:val="52"/>
        </w:rPr>
      </w:pPr>
      <w:bookmarkStart w:id="0" w:name="_GoBack"/>
      <w:bookmarkEnd w:id="0"/>
    </w:p>
    <w:p w14:paraId="5B479260">
      <w:pPr>
        <w:spacing w:line="480" w:lineRule="exact"/>
        <w:ind w:left="-178" w:leftChars="-85" w:right="-147" w:rightChars="-70" w:firstLine="1034" w:firstLineChars="246"/>
        <w:rPr>
          <w:rFonts w:ascii="华文中宋" w:hAnsi="华文中宋" w:eastAsia="华文中宋"/>
          <w:b/>
          <w:color w:val="FF3200"/>
          <w:spacing w:val="-50"/>
          <w:kern w:val="0"/>
          <w:sz w:val="52"/>
          <w:szCs w:val="52"/>
        </w:rPr>
      </w:pPr>
      <w:r>
        <w:rPr>
          <w:rFonts w:hint="eastAsia" w:ascii="华文中宋" w:hAnsi="华文中宋" w:eastAsia="华文中宋"/>
          <w:b/>
          <w:color w:val="FF3200"/>
          <w:spacing w:val="-50"/>
          <w:kern w:val="0"/>
          <w:sz w:val="52"/>
          <w:szCs w:val="52"/>
        </w:rPr>
        <w:t>中共上海工商职业技术学院委员会</w:t>
      </w:r>
    </w:p>
    <w:p w14:paraId="19E0B4F1">
      <w:pPr>
        <w:spacing w:line="480" w:lineRule="exact"/>
        <w:ind w:left="-178" w:leftChars="-85" w:right="-147" w:rightChars="-70"/>
        <w:jc w:val="center"/>
        <w:rPr>
          <w:rFonts w:ascii="华文中宋" w:hAnsi="华文中宋" w:eastAsia="华文中宋"/>
          <w:b/>
          <w:color w:val="FF3200"/>
          <w:kern w:val="0"/>
          <w:sz w:val="52"/>
          <w:szCs w:val="52"/>
        </w:rPr>
      </w:pPr>
      <w:r>
        <w:rPr>
          <w:rFonts w:hint="eastAsia" w:ascii="华文中宋" w:hAnsi="华文中宋" w:eastAsia="华文中宋"/>
          <w:b/>
          <w:color w:val="FF3200"/>
          <w:kern w:val="0"/>
          <w:sz w:val="52"/>
          <w:szCs w:val="52"/>
        </w:rPr>
        <w:t xml:space="preserve">                           文件</w:t>
      </w:r>
    </w:p>
    <w:p w14:paraId="08182F52">
      <w:pPr>
        <w:spacing w:line="480" w:lineRule="exact"/>
        <w:ind w:left="-178" w:leftChars="-85" w:right="-147" w:rightChars="-70" w:firstLine="1183" w:firstLineChars="197"/>
        <w:rPr>
          <w:rFonts w:ascii="华文中宋" w:hAnsi="华文中宋" w:eastAsia="华文中宋"/>
          <w:b/>
          <w:color w:val="FF3200"/>
          <w:spacing w:val="40"/>
          <w:kern w:val="0"/>
          <w:sz w:val="52"/>
          <w:szCs w:val="56"/>
        </w:rPr>
      </w:pPr>
      <w:r>
        <w:rPr>
          <w:rFonts w:hint="eastAsia" w:ascii="华文中宋" w:hAnsi="华文中宋" w:eastAsia="华文中宋"/>
          <w:b/>
          <w:color w:val="FF3200"/>
          <w:spacing w:val="40"/>
          <w:kern w:val="0"/>
          <w:sz w:val="52"/>
          <w:szCs w:val="56"/>
        </w:rPr>
        <w:t>上海工商职业技术学院</w:t>
      </w:r>
    </w:p>
    <w:p w14:paraId="36F43CFC">
      <w:pPr>
        <w:adjustRightInd w:val="0"/>
        <w:snapToGrid w:val="0"/>
        <w:spacing w:line="480" w:lineRule="exact"/>
        <w:jc w:val="center"/>
        <w:rPr>
          <w:rFonts w:ascii="黑体" w:eastAsia="黑体"/>
          <w:sz w:val="30"/>
        </w:rPr>
      </w:pPr>
    </w:p>
    <w:p w14:paraId="32EC97EB">
      <w:pPr>
        <w:adjustRightInd w:val="0"/>
        <w:snapToGrid w:val="0"/>
        <w:spacing w:line="480" w:lineRule="exact"/>
        <w:jc w:val="center"/>
        <w:rPr>
          <w:rFonts w:ascii="仿宋" w:hAnsi="仿宋" w:eastAsia="仿宋" w:cs="仿宋"/>
          <w:sz w:val="32"/>
          <w:szCs w:val="32"/>
        </w:rPr>
      </w:pPr>
    </w:p>
    <w:p w14:paraId="67828B98">
      <w:pPr>
        <w:adjustRightInd w:val="0"/>
        <w:snapToGrid w:val="0"/>
        <w:spacing w:line="480" w:lineRule="exact"/>
        <w:jc w:val="center"/>
        <w:rPr>
          <w:rFonts w:asciiTheme="minorEastAsia" w:hAnsiTheme="minorEastAsia"/>
          <w:bCs/>
          <w:sz w:val="30"/>
          <w:szCs w:val="30"/>
        </w:rPr>
      </w:pPr>
      <w:r>
        <w:rPr>
          <w:rFonts w:hint="eastAsia" w:asciiTheme="minorEastAsia" w:hAnsiTheme="minorEastAsia"/>
          <w:bCs/>
          <w:sz w:val="30"/>
          <w:szCs w:val="30"/>
        </w:rPr>
        <w:t>沪工商委〔2017〕25号</w:t>
      </w:r>
    </w:p>
    <w:p w14:paraId="02F93CCC">
      <w:pPr>
        <w:adjustRightInd w:val="0"/>
        <w:snapToGrid w:val="0"/>
        <w:spacing w:line="480" w:lineRule="exact"/>
        <w:jc w:val="left"/>
        <w:rPr>
          <w:rFonts w:ascii="华文中宋" w:hAnsi="华文中宋" w:eastAsia="华文中宋" w:cs="宋体"/>
          <w:b/>
          <w:color w:val="FF0000"/>
          <w:kern w:val="0"/>
          <w:sz w:val="32"/>
          <w:szCs w:val="32"/>
          <w:u w:val="thick"/>
        </w:rPr>
      </w:pPr>
      <w:r>
        <w:rPr>
          <w:rFonts w:hint="eastAsia" w:ascii="华文中宋" w:hAnsi="华文中宋" w:eastAsia="华文中宋" w:cs="宋体"/>
          <w:b/>
          <w:color w:val="FF0000"/>
          <w:kern w:val="0"/>
          <w:sz w:val="32"/>
          <w:szCs w:val="32"/>
          <w:u w:val="thick"/>
        </w:rPr>
        <w:t xml:space="preserve">                                                            </w:t>
      </w:r>
    </w:p>
    <w:p w14:paraId="194B9E88">
      <w:pPr>
        <w:adjustRightInd w:val="0"/>
        <w:snapToGrid w:val="0"/>
        <w:spacing w:line="520" w:lineRule="exact"/>
        <w:jc w:val="center"/>
        <w:rPr>
          <w:b/>
          <w:sz w:val="10"/>
          <w:szCs w:val="10"/>
        </w:rPr>
      </w:pPr>
    </w:p>
    <w:p w14:paraId="057493C6">
      <w:pPr>
        <w:jc w:val="center"/>
        <w:rPr>
          <w:rFonts w:ascii="华文中宋" w:hAnsi="华文中宋" w:eastAsia="华文中宋"/>
          <w:b/>
          <w:sz w:val="36"/>
          <w:szCs w:val="36"/>
        </w:rPr>
      </w:pPr>
      <w:r>
        <w:rPr>
          <w:rFonts w:hint="eastAsia" w:ascii="华文中宋" w:hAnsi="华文中宋" w:eastAsia="华文中宋"/>
          <w:b/>
          <w:sz w:val="36"/>
          <w:szCs w:val="36"/>
        </w:rPr>
        <w:t>关于印发《上海工商职业技术学院</w:t>
      </w:r>
    </w:p>
    <w:p w14:paraId="0721176E">
      <w:pPr>
        <w:jc w:val="center"/>
        <w:rPr>
          <w:rFonts w:ascii="华文中宋" w:hAnsi="华文中宋" w:eastAsia="华文中宋"/>
          <w:b/>
          <w:sz w:val="36"/>
        </w:rPr>
      </w:pPr>
      <w:r>
        <w:rPr>
          <w:rFonts w:hint="eastAsia" w:ascii="华文中宋" w:hAnsi="华文中宋" w:eastAsia="华文中宋"/>
          <w:b/>
          <w:sz w:val="36"/>
        </w:rPr>
        <w:t>系（部院）党政领导班子工作条例</w:t>
      </w:r>
      <w:r>
        <w:rPr>
          <w:rFonts w:hint="eastAsia"/>
          <w:b/>
          <w:sz w:val="28"/>
          <w:szCs w:val="28"/>
        </w:rPr>
        <w:t>》</w:t>
      </w:r>
      <w:r>
        <w:rPr>
          <w:rFonts w:hint="eastAsia" w:ascii="华文中宋" w:hAnsi="华文中宋" w:eastAsia="华文中宋"/>
          <w:b/>
          <w:sz w:val="36"/>
          <w:szCs w:val="36"/>
        </w:rPr>
        <w:t>的通知</w:t>
      </w:r>
    </w:p>
    <w:p w14:paraId="28B63694">
      <w:pPr>
        <w:adjustRightInd w:val="0"/>
        <w:snapToGrid w:val="0"/>
        <w:spacing w:line="520" w:lineRule="exact"/>
        <w:jc w:val="center"/>
        <w:rPr>
          <w:b/>
          <w:sz w:val="28"/>
          <w:szCs w:val="28"/>
        </w:rPr>
      </w:pPr>
    </w:p>
    <w:p w14:paraId="6119E9F2">
      <w:pPr>
        <w:adjustRightInd w:val="0"/>
        <w:snapToGrid w:val="0"/>
        <w:spacing w:line="56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各职能部门、各系（院、部）：</w:t>
      </w:r>
    </w:p>
    <w:p w14:paraId="6861F51D">
      <w:pPr>
        <w:spacing w:line="56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《上海工商职业技术学院</w:t>
      </w:r>
      <w:r>
        <w:rPr>
          <w:rFonts w:hint="eastAsia" w:asciiTheme="minorEastAsia" w:hAnsiTheme="minorEastAsia"/>
          <w:sz w:val="28"/>
          <w:szCs w:val="28"/>
        </w:rPr>
        <w:t>系（部院）党政领导班子工作条例</w:t>
      </w:r>
      <w:r>
        <w:rPr>
          <w:rFonts w:hint="eastAsia" w:asciiTheme="majorEastAsia" w:hAnsiTheme="majorEastAsia" w:eastAsiaTheme="majorEastAsia"/>
          <w:sz w:val="28"/>
          <w:szCs w:val="28"/>
        </w:rPr>
        <w:t>》于2017年11月6日学院党委会讨论通过，现予以下发。请各系（部院）结合十九大精神的学习，认真组织学习和落实该工作条例，进一步加强系（部院）党政班子的建设，提高决策水平、工作水平和管理水平。</w:t>
      </w:r>
    </w:p>
    <w:p w14:paraId="7A19F9AC">
      <w:pPr>
        <w:adjustRightInd w:val="0"/>
        <w:snapToGrid w:val="0"/>
        <w:spacing w:line="56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特此通知</w:t>
      </w:r>
    </w:p>
    <w:p w14:paraId="13860B5F">
      <w:pPr>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附件《</w:t>
      </w:r>
      <w:r>
        <w:rPr>
          <w:rFonts w:hint="eastAsia" w:asciiTheme="minorEastAsia" w:hAnsiTheme="minorEastAsia"/>
          <w:sz w:val="28"/>
          <w:szCs w:val="28"/>
        </w:rPr>
        <w:t>学院系（部院）党政领导班子工作条例》</w:t>
      </w:r>
    </w:p>
    <w:p w14:paraId="34AB7FCC">
      <w:pPr>
        <w:adjustRightInd w:val="0"/>
        <w:snapToGrid w:val="0"/>
        <w:spacing w:line="560" w:lineRule="exact"/>
        <w:ind w:firstLine="560" w:firstLineChars="200"/>
        <w:jc w:val="left"/>
        <w:rPr>
          <w:rFonts w:asciiTheme="majorEastAsia" w:hAnsiTheme="majorEastAsia" w:eastAsiaTheme="majorEastAsia"/>
          <w:sz w:val="28"/>
          <w:szCs w:val="28"/>
        </w:rPr>
      </w:pPr>
    </w:p>
    <w:p w14:paraId="3ACA9A50">
      <w:pPr>
        <w:adjustRightInd w:val="0"/>
        <w:snapToGrid w:val="0"/>
        <w:spacing w:line="560" w:lineRule="exact"/>
        <w:ind w:firstLine="560" w:firstLineChars="2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上海工商职业技术学院党委</w:t>
      </w:r>
    </w:p>
    <w:p w14:paraId="1F605AF6">
      <w:pPr>
        <w:adjustRightInd w:val="0"/>
        <w:snapToGrid w:val="0"/>
        <w:spacing w:line="560" w:lineRule="exact"/>
        <w:ind w:right="280" w:firstLine="560" w:firstLineChars="2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上海工商职业技术学院</w:t>
      </w:r>
    </w:p>
    <w:p w14:paraId="1F1D2406">
      <w:pPr>
        <w:adjustRightInd w:val="0"/>
        <w:snapToGrid w:val="0"/>
        <w:spacing w:line="360" w:lineRule="auto"/>
        <w:ind w:right="560" w:firstLine="560" w:firstLineChars="2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2017年11月7日</w:t>
      </w:r>
    </w:p>
    <w:p w14:paraId="03BB9A9E">
      <w:pPr>
        <w:adjustRightInd w:val="0"/>
        <w:snapToGrid w:val="0"/>
        <w:spacing w:line="520" w:lineRule="exact"/>
        <w:jc w:val="left"/>
        <w:rPr>
          <w:rFonts w:asciiTheme="majorEastAsia" w:hAnsiTheme="majorEastAsia" w:eastAsiaTheme="majorEastAsia"/>
          <w:b/>
          <w:sz w:val="28"/>
          <w:szCs w:val="28"/>
        </w:rPr>
      </w:pPr>
    </w:p>
    <w:p w14:paraId="1967378F">
      <w:pPr>
        <w:adjustRightInd w:val="0"/>
        <w:snapToGrid w:val="0"/>
        <w:spacing w:line="520" w:lineRule="exact"/>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附件</w:t>
      </w:r>
    </w:p>
    <w:p w14:paraId="0D5DFA3B">
      <w:pPr>
        <w:jc w:val="center"/>
        <w:rPr>
          <w:rFonts w:ascii="华文中宋" w:hAnsi="华文中宋" w:eastAsia="华文中宋"/>
          <w:b/>
          <w:sz w:val="36"/>
        </w:rPr>
      </w:pPr>
      <w:r>
        <w:rPr>
          <w:rFonts w:hint="eastAsia" w:ascii="华文中宋" w:hAnsi="华文中宋" w:eastAsia="华文中宋"/>
          <w:b/>
          <w:sz w:val="36"/>
        </w:rPr>
        <w:t>上海工商职业技术学院</w:t>
      </w:r>
    </w:p>
    <w:p w14:paraId="0214D9AF">
      <w:pPr>
        <w:jc w:val="center"/>
        <w:rPr>
          <w:rFonts w:ascii="华文中宋" w:hAnsi="华文中宋" w:eastAsia="华文中宋"/>
          <w:b/>
          <w:sz w:val="36"/>
        </w:rPr>
      </w:pPr>
      <w:r>
        <w:rPr>
          <w:rFonts w:hint="eastAsia" w:ascii="华文中宋" w:hAnsi="华文中宋" w:eastAsia="华文中宋"/>
          <w:b/>
          <w:sz w:val="36"/>
        </w:rPr>
        <w:t>系（部院）党政领导班子工作条例</w:t>
      </w:r>
    </w:p>
    <w:p w14:paraId="68D8D70F">
      <w:pPr>
        <w:pStyle w:val="7"/>
        <w:adjustRightInd w:val="0"/>
        <w:snapToGrid w:val="0"/>
        <w:spacing w:before="0" w:beforeAutospacing="0" w:after="0" w:afterAutospacing="0" w:line="560" w:lineRule="exact"/>
        <w:ind w:firstLine="640" w:firstLineChars="200"/>
        <w:jc w:val="both"/>
        <w:rPr>
          <w:rFonts w:ascii="仿宋_GB2312" w:eastAsia="仿宋_GB2312"/>
          <w:sz w:val="32"/>
          <w:szCs w:val="32"/>
        </w:rPr>
      </w:pPr>
    </w:p>
    <w:p w14:paraId="6EB13C81">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为贯彻落实党的</w:t>
      </w:r>
      <w:r>
        <w:rPr>
          <w:rFonts w:hint="eastAsia" w:cs="Times New Roman" w:asciiTheme="minorEastAsia" w:hAnsiTheme="minorEastAsia" w:eastAsiaTheme="minorEastAsia"/>
          <w:sz w:val="28"/>
          <w:szCs w:val="28"/>
        </w:rPr>
        <w:t>十九大会议精神</w:t>
      </w:r>
      <w:r>
        <w:rPr>
          <w:rFonts w:hint="eastAsia" w:asciiTheme="minorEastAsia" w:hAnsiTheme="minorEastAsia" w:eastAsiaTheme="minorEastAsia"/>
          <w:sz w:val="28"/>
          <w:szCs w:val="28"/>
        </w:rPr>
        <w:t>，遵循新时代中国特色社会主义思想，</w:t>
      </w:r>
      <w:r>
        <w:rPr>
          <w:rFonts w:hint="eastAsia" w:cs="Times New Roman" w:asciiTheme="minorEastAsia" w:hAnsiTheme="minorEastAsia" w:eastAsiaTheme="minorEastAsia"/>
          <w:sz w:val="28"/>
          <w:szCs w:val="28"/>
        </w:rPr>
        <w:t>全面贯彻党的教育方针，坚持社会主义办学方向，落实立德树人根本任务，培养中国特色社会主义合格建设者和可靠接班人。</w:t>
      </w:r>
      <w:r>
        <w:rPr>
          <w:rFonts w:hint="eastAsia" w:asciiTheme="minorEastAsia" w:hAnsiTheme="minorEastAsia" w:eastAsiaTheme="minorEastAsia"/>
          <w:sz w:val="28"/>
          <w:szCs w:val="28"/>
        </w:rPr>
        <w:t>为深入贯彻落实中共中央、国务院《关于加强和改进新形势下高校思想政治工作的意见》，根据《中国共产党普通高等学校基层组织工作条例》、《中华人民共和国高等教育法》、《中共教育部党组关于加强普通高等学校基层党组织建设的意见》以及市教卫党委关于《加强和改进上海高校思想政治工作和基层党建工作》的精神，</w:t>
      </w:r>
      <w:r>
        <w:rPr>
          <w:rFonts w:hint="eastAsia" w:cs="Times New Roman" w:asciiTheme="minorEastAsia" w:hAnsiTheme="minorEastAsia" w:eastAsiaTheme="minorEastAsia"/>
          <w:sz w:val="28"/>
          <w:szCs w:val="28"/>
        </w:rPr>
        <w:t>为加强学院领</w:t>
      </w:r>
      <w:r>
        <w:rPr>
          <w:rFonts w:hint="eastAsia" w:asciiTheme="minorEastAsia" w:hAnsiTheme="minorEastAsia" w:eastAsiaTheme="minorEastAsia"/>
          <w:sz w:val="28"/>
          <w:szCs w:val="28"/>
        </w:rPr>
        <w:t>导班子建设，健全在学院领导下系（部院）党政集体领导、分工合作、共同负责的领导体制和工作机制，完善党政联席会议制度</w:t>
      </w:r>
      <w:r>
        <w:rPr>
          <w:rFonts w:hint="eastAsia" w:cs="Times New Roman" w:asciiTheme="minorEastAsia" w:hAnsiTheme="minorEastAsia" w:eastAsiaTheme="minorEastAsia"/>
          <w:sz w:val="28"/>
          <w:szCs w:val="28"/>
        </w:rPr>
        <w:t>，</w:t>
      </w:r>
      <w:r>
        <w:rPr>
          <w:rFonts w:hint="eastAsia" w:asciiTheme="minorEastAsia" w:hAnsiTheme="minorEastAsia" w:eastAsiaTheme="minorEastAsia"/>
          <w:sz w:val="28"/>
          <w:szCs w:val="28"/>
        </w:rPr>
        <w:t>推进重大事项议事决策的民主化、科学化、规范化，依法治系部院，提高领导工作水平和管理效率，特制定本工作条例。</w:t>
      </w:r>
    </w:p>
    <w:p w14:paraId="5E5D75DD">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b/>
          <w:sz w:val="28"/>
          <w:szCs w:val="28"/>
        </w:rPr>
      </w:pPr>
    </w:p>
    <w:p w14:paraId="34801016">
      <w:pPr>
        <w:pStyle w:val="7"/>
        <w:numPr>
          <w:ilvl w:val="0"/>
          <w:numId w:val="1"/>
        </w:numPr>
        <w:adjustRightInd w:val="0"/>
        <w:snapToGrid w:val="0"/>
        <w:spacing w:before="0" w:beforeAutospacing="0" w:after="0" w:afterAutospacing="0" w:line="560" w:lineRule="exact"/>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党政联席会议制度</w:t>
      </w:r>
      <w:r>
        <w:rPr>
          <w:rFonts w:hint="eastAsia" w:cs="Times New Roman" w:asciiTheme="minorEastAsia" w:hAnsiTheme="minorEastAsia" w:eastAsiaTheme="minorEastAsia"/>
          <w:sz w:val="28"/>
          <w:szCs w:val="28"/>
        </w:rPr>
        <w:t>  </w:t>
      </w:r>
    </w:p>
    <w:p w14:paraId="0D5A61AB">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 xml:space="preserve">第一条  </w:t>
      </w:r>
      <w:r>
        <w:rPr>
          <w:rFonts w:hint="eastAsia" w:asciiTheme="minorEastAsia" w:hAnsiTheme="minorEastAsia" w:eastAsiaTheme="minorEastAsia"/>
          <w:sz w:val="28"/>
          <w:szCs w:val="28"/>
        </w:rPr>
        <w:t>党政联席会议是系（部院）重大事项议事决策的基本制度和主要形式，在系(部院)党政职权范围内具有决策权。系(部院)的教学、科研、行政管理和专业建设精神文明建设、思想政治等工作中的重大事项应由党政联席会议讨论决定。</w:t>
      </w:r>
    </w:p>
    <w:p w14:paraId="4A55DF7F">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 xml:space="preserve">第二条  </w:t>
      </w:r>
      <w:r>
        <w:rPr>
          <w:rFonts w:hint="eastAsia" w:asciiTheme="minorEastAsia" w:hAnsiTheme="minorEastAsia" w:eastAsiaTheme="minorEastAsia"/>
          <w:sz w:val="28"/>
          <w:szCs w:val="28"/>
        </w:rPr>
        <w:t>出席党政联席会议的成员为系(部院)正副主任（院长）、党支部书记（党支部书记由系部主任（院长）兼职的，由专职副书记参加）、部门工会小组长等。根据议题需要，经系（部院）主任（院长）和党支部书记协商一致，可以邀请其他人员列席会议。</w:t>
      </w:r>
      <w:r>
        <w:rPr>
          <w:rFonts w:hint="eastAsia" w:cs="Times New Roman" w:asciiTheme="minorEastAsia" w:hAnsiTheme="minorEastAsia" w:eastAsiaTheme="minorEastAsia"/>
          <w:sz w:val="28"/>
          <w:szCs w:val="28"/>
        </w:rPr>
        <w:t>  </w:t>
      </w:r>
    </w:p>
    <w:p w14:paraId="37F68CB6">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第三条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的议题由系(部院）主任（院长）与书记共同研究决定。党政联席会议的其它成员需要提交会议讨论的问题应事先向系（部院）主任（院长）或书记提出，由系（部院）主任（院长）与书记协商后确定列入会议议题。凡未经系（部院）主任（院长）、书记与会前审定的议题且属非突发性重大事件，一般不列入党政联席会议的议程。党政联席会议由系（部院）主任（院长）或书记召集主持。  </w:t>
      </w:r>
    </w:p>
    <w:p w14:paraId="4F9A4B54">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第四条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要始终坚持社会主义办学方向，全面贯彻党的教育方针，把立德树人要求贯穿学生培养的全过程，坚持以学生全面成长和发展为中心，以专业建设为重点，以队伍建设为抓手，研究决定事关系（部院）全局的重大问题，共同负责贯彻系（部院）党政的各项决定和决议。其议事范围主要包括：</w:t>
      </w:r>
      <w:r>
        <w:rPr>
          <w:rFonts w:hint="eastAsia" w:cs="Times New Roman" w:asciiTheme="minorEastAsia" w:hAnsiTheme="minorEastAsia" w:eastAsiaTheme="minorEastAsia"/>
          <w:sz w:val="28"/>
          <w:szCs w:val="28"/>
        </w:rPr>
        <w:t xml:space="preserve">   </w:t>
      </w:r>
    </w:p>
    <w:p w14:paraId="5262E119">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（一）讨论研究党和国家的方针政策及学院各项决定在系（部院）贯彻实施意见；</w:t>
      </w:r>
      <w:r>
        <w:rPr>
          <w:rFonts w:hint="eastAsia" w:cs="Times New Roman" w:asciiTheme="minorEastAsia" w:hAnsiTheme="minorEastAsia" w:eastAsiaTheme="minorEastAsia"/>
          <w:sz w:val="28"/>
          <w:szCs w:val="28"/>
        </w:rPr>
        <w:t xml:space="preserve">   </w:t>
      </w:r>
    </w:p>
    <w:p w14:paraId="4A3C966D">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（二）根据学院发展战略目标和工作部署，讨论决定系（部院）的发展目标、教育教学、专业建设、人才队伍建设等发展规划及有关的改革方案、工作计划、实施意见、年度工作总结等；</w:t>
      </w:r>
      <w:r>
        <w:rPr>
          <w:rFonts w:hint="eastAsia" w:cs="Times New Roman" w:asciiTheme="minorEastAsia" w:hAnsiTheme="minorEastAsia" w:eastAsiaTheme="minorEastAsia"/>
          <w:sz w:val="28"/>
          <w:szCs w:val="28"/>
        </w:rPr>
        <w:t xml:space="preserve">  </w:t>
      </w:r>
    </w:p>
    <w:p w14:paraId="45DCD72A">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（三）讨论研究系（部院）基层组织建设和团队建设工作；研究决定系（部院）教学、科研、专业建设和行政管理等方面重要事项及相关规章制度的制定、修订和废止；</w:t>
      </w:r>
      <w:r>
        <w:rPr>
          <w:rFonts w:hint="eastAsia" w:cs="Times New Roman" w:asciiTheme="minorEastAsia" w:hAnsiTheme="minorEastAsia" w:eastAsiaTheme="minorEastAsia"/>
          <w:sz w:val="28"/>
          <w:szCs w:val="28"/>
        </w:rPr>
        <w:t>  </w:t>
      </w:r>
    </w:p>
    <w:p w14:paraId="6A552538">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（四）讨论决定系（部院）的人员选留、人才引进、境内外培训、出国(境)人员选派、主要岗位的设置调整及业务骨干和管理骨干的选拔、培养、奖惩、评聘及岗位等级调整等人事管理中的重要事项；</w:t>
      </w:r>
      <w:r>
        <w:rPr>
          <w:rFonts w:hint="eastAsia" w:cs="Times New Roman" w:asciiTheme="minorEastAsia" w:hAnsiTheme="minorEastAsia" w:eastAsiaTheme="minorEastAsia"/>
          <w:sz w:val="28"/>
          <w:szCs w:val="28"/>
        </w:rPr>
        <w:t>  </w:t>
      </w:r>
    </w:p>
    <w:p w14:paraId="2C6057E5">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（五）讨论上报系（部院）所属专业主任等建议人选；</w:t>
      </w:r>
      <w:r>
        <w:rPr>
          <w:rFonts w:hint="eastAsia" w:cs="Times New Roman" w:asciiTheme="minorEastAsia" w:hAnsiTheme="minorEastAsia" w:eastAsiaTheme="minorEastAsia"/>
          <w:sz w:val="28"/>
          <w:szCs w:val="28"/>
        </w:rPr>
        <w:t>  </w:t>
      </w:r>
    </w:p>
    <w:p w14:paraId="4A8C46F9">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（六）根据院部的经费分配计划，讨论决定系部（部院）年度经费预决算、资金使用、办学资源调配及收入分配方案等重要事项；</w:t>
      </w:r>
      <w:r>
        <w:rPr>
          <w:rFonts w:hint="eastAsia" w:cs="Times New Roman" w:asciiTheme="minorEastAsia" w:hAnsiTheme="minorEastAsia" w:eastAsiaTheme="minorEastAsia"/>
          <w:sz w:val="28"/>
          <w:szCs w:val="28"/>
        </w:rPr>
        <w:t>  </w:t>
      </w:r>
    </w:p>
    <w:p w14:paraId="4D3E66D1">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（七）讨论研究招生、就业和学生工作事项；</w:t>
      </w:r>
      <w:r>
        <w:rPr>
          <w:rFonts w:hint="eastAsia" w:cs="Times New Roman" w:asciiTheme="minorEastAsia" w:hAnsiTheme="minorEastAsia" w:eastAsiaTheme="minorEastAsia"/>
          <w:sz w:val="28"/>
          <w:szCs w:val="28"/>
        </w:rPr>
        <w:t>  </w:t>
      </w:r>
    </w:p>
    <w:p w14:paraId="7D1C172E">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（八）讨论研究准备报请院部审批的重要工作；</w:t>
      </w:r>
      <w:r>
        <w:rPr>
          <w:rFonts w:hint="eastAsia" w:cs="Times New Roman" w:asciiTheme="minorEastAsia" w:hAnsiTheme="minorEastAsia" w:eastAsiaTheme="minorEastAsia"/>
          <w:sz w:val="28"/>
          <w:szCs w:val="28"/>
        </w:rPr>
        <w:t>  </w:t>
      </w:r>
    </w:p>
    <w:p w14:paraId="6ADD55F2">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（九）讨论研究系（部院）思想政治工作、师德师风、学风建设与精神文明建设、反腐倡廉建设中的重要事项；</w:t>
      </w:r>
      <w:r>
        <w:rPr>
          <w:rFonts w:hint="eastAsia" w:cs="Times New Roman" w:asciiTheme="minorEastAsia" w:hAnsiTheme="minorEastAsia" w:eastAsiaTheme="minorEastAsia"/>
          <w:sz w:val="28"/>
          <w:szCs w:val="28"/>
        </w:rPr>
        <w:t xml:space="preserve">  </w:t>
      </w:r>
    </w:p>
    <w:p w14:paraId="65673BED">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（十）讨论研究维护系（部院）改革、发展和稳定的重大事项以及重大突发事件的处理意见；</w:t>
      </w:r>
    </w:p>
    <w:p w14:paraId="4FC083A1">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（十一）讨论安全、稳定、工会、团组织工作；</w:t>
      </w:r>
      <w:r>
        <w:rPr>
          <w:rFonts w:hint="eastAsia" w:cs="Times New Roman" w:asciiTheme="minorEastAsia" w:hAnsiTheme="minorEastAsia" w:eastAsiaTheme="minorEastAsia"/>
          <w:sz w:val="28"/>
          <w:szCs w:val="28"/>
        </w:rPr>
        <w:t> </w:t>
      </w:r>
    </w:p>
    <w:p w14:paraId="6538BC16">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（十二）需要由党政联席会议决定的其他重要事项。</w:t>
      </w:r>
      <w:r>
        <w:rPr>
          <w:rFonts w:hint="eastAsia" w:cs="Times New Roman" w:asciiTheme="minorEastAsia" w:hAnsiTheme="minorEastAsia" w:eastAsiaTheme="minorEastAsia"/>
          <w:sz w:val="28"/>
          <w:szCs w:val="28"/>
        </w:rPr>
        <w:t>  </w:t>
      </w:r>
    </w:p>
    <w:p w14:paraId="1DB7CDE9">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第五条</w:t>
      </w:r>
      <w:r>
        <w:rPr>
          <w:rFonts w:hint="eastAsia" w:asciiTheme="minorEastAsia" w:hAnsiTheme="minorEastAsia" w:eastAsiaTheme="minorEastAsia"/>
          <w:sz w:val="28"/>
          <w:szCs w:val="28"/>
        </w:rPr>
        <w:t xml:space="preserve">  党政联席会议应充分发扬民主，做好决策前的调研工作，集中集体智慧，提高决策水平和效率。重大事项决策前，系部主任（院长）与书记应认真磋商、充分交换意见，形成共识和主导性意见，必要时应向学院请示报告。在重大事项决策过程中，要深入调查研究，广泛听取和征询基层干部、师生群众等各方面的意见。</w:t>
      </w:r>
      <w:r>
        <w:rPr>
          <w:rFonts w:hint="eastAsia" w:cs="Times New Roman" w:asciiTheme="minorEastAsia" w:hAnsiTheme="minorEastAsia" w:eastAsiaTheme="minorEastAsia"/>
          <w:sz w:val="28"/>
          <w:szCs w:val="28"/>
        </w:rPr>
        <w:t> </w:t>
      </w:r>
    </w:p>
    <w:p w14:paraId="03582E20">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第六条</w:t>
      </w:r>
      <w:r>
        <w:rPr>
          <w:rFonts w:hint="eastAsia" w:cs="Times New Roman" w:asciiTheme="minorEastAsia" w:hAnsiTheme="minorEastAsia" w:eastAsiaTheme="minorEastAsia"/>
          <w:sz w:val="28"/>
          <w:szCs w:val="28"/>
        </w:rPr>
        <w:t> 提高党政联席会议决定事项的执行力。</w:t>
      </w:r>
      <w:r>
        <w:rPr>
          <w:rFonts w:hint="eastAsia" w:asciiTheme="minorEastAsia" w:hAnsiTheme="minorEastAsia" w:eastAsiaTheme="minorEastAsia"/>
          <w:sz w:val="28"/>
          <w:szCs w:val="28"/>
        </w:rPr>
        <w:t>对党政联席会议的决定有不同意见可以保留，或向院部反映，但在本级或院部未做出改变之前，必须执行决定。执行过程中遇到新的情况确实不可能按原决定执行时，应及时提交有关会议复议，在特殊情况下也可由系（部院）主任（院长）和书记征得多数同意后做出适当调整提交下次会议认可。</w:t>
      </w:r>
      <w:r>
        <w:rPr>
          <w:rFonts w:hint="eastAsia" w:cs="Times New Roman" w:asciiTheme="minorEastAsia" w:hAnsiTheme="minorEastAsia" w:eastAsiaTheme="minorEastAsia"/>
          <w:sz w:val="28"/>
          <w:szCs w:val="28"/>
        </w:rPr>
        <w:t>  </w:t>
      </w:r>
    </w:p>
    <w:p w14:paraId="3CA931C5">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第七条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应当制度化，规范化。一般每月召开一次，遇有重要情况可即时召开。会议议事由提出议题的成员作议题说明，出席会议的其他成员充分发表自己的意见。不能出席会议的成员，对会议议题如有意见和建议，需在会前提出。</w:t>
      </w:r>
      <w:r>
        <w:rPr>
          <w:rFonts w:hint="eastAsia" w:cs="Times New Roman" w:asciiTheme="minorEastAsia" w:hAnsiTheme="minorEastAsia" w:eastAsiaTheme="minorEastAsia"/>
          <w:sz w:val="28"/>
          <w:szCs w:val="28"/>
        </w:rPr>
        <w:t>  </w:t>
      </w:r>
    </w:p>
    <w:p w14:paraId="40164FE5">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第八条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研究做出的决定，必要时应及时传达至全系（部院）师生员工。对未能出席会议的成员，会后应向其转告本次会议的情况及其决定。党政联席会议不宜公开的有关内容、决定和形成的过程必须严格保密。</w:t>
      </w:r>
      <w:r>
        <w:rPr>
          <w:rFonts w:hint="eastAsia" w:cs="Times New Roman" w:asciiTheme="minorEastAsia" w:hAnsiTheme="minorEastAsia" w:eastAsiaTheme="minorEastAsia"/>
          <w:sz w:val="28"/>
          <w:szCs w:val="28"/>
        </w:rPr>
        <w:t>  </w:t>
      </w:r>
    </w:p>
    <w:p w14:paraId="1CEA4120">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第九条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党政联席会议研究决定的事项，按照集体领导、分工负责的原则，分头认真组织实施，并将落实情况及时向党政联席会议汇报。对于重要决定，主任（院长）、书记应亲自督促检查执行情况。</w:t>
      </w:r>
      <w:r>
        <w:rPr>
          <w:rFonts w:hint="eastAsia" w:cs="Times New Roman" w:asciiTheme="minorEastAsia" w:hAnsiTheme="minorEastAsia" w:eastAsiaTheme="minorEastAsia"/>
          <w:sz w:val="28"/>
          <w:szCs w:val="28"/>
        </w:rPr>
        <w:t>  </w:t>
      </w:r>
    </w:p>
    <w:p w14:paraId="247C2927">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第十条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党政联席会议应认真及时做好记录。应详实、准确记录会议组织情况和会议内容。记录要有专人负责保管，及时存档备案。</w:t>
      </w:r>
      <w:r>
        <w:rPr>
          <w:rFonts w:hint="eastAsia" w:cs="Times New Roman" w:asciiTheme="minorEastAsia" w:hAnsiTheme="minorEastAsia" w:eastAsiaTheme="minorEastAsia"/>
          <w:sz w:val="28"/>
          <w:szCs w:val="28"/>
        </w:rPr>
        <w:t>  </w:t>
      </w:r>
    </w:p>
    <w:p w14:paraId="70BCC2F8">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第十一条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党政联席会议的事项，有关重要决定和全系（部院）性工作部署，须形成文件，经主要负责人签署后印发。根据文件的相关管理规定进行文件的存档、发放、管理和贯彻落实工作，确保文件执行力。</w:t>
      </w:r>
    </w:p>
    <w:p w14:paraId="28228B86">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b/>
          <w:sz w:val="28"/>
          <w:szCs w:val="28"/>
        </w:rPr>
      </w:pPr>
    </w:p>
    <w:p w14:paraId="2A32F4D3">
      <w:pPr>
        <w:pStyle w:val="7"/>
        <w:numPr>
          <w:ilvl w:val="0"/>
          <w:numId w:val="1"/>
        </w:numPr>
        <w:adjustRightInd w:val="0"/>
        <w:snapToGrid w:val="0"/>
        <w:spacing w:before="0" w:beforeAutospacing="0" w:after="0" w:afterAutospacing="0" w:line="560" w:lineRule="exact"/>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党支部委员会会议制度</w:t>
      </w:r>
      <w:r>
        <w:rPr>
          <w:rFonts w:hint="eastAsia" w:cs="Times New Roman" w:asciiTheme="minorEastAsia" w:hAnsiTheme="minorEastAsia" w:eastAsiaTheme="minorEastAsia"/>
          <w:sz w:val="28"/>
          <w:szCs w:val="28"/>
        </w:rPr>
        <w:t>  </w:t>
      </w:r>
    </w:p>
    <w:p w14:paraId="1477F49D">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第十二条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系（部院）党支部是系（部院）的政治核心和战斗堡垒，为系（部院）各项事业科学发展提供思想保证、政治保证和组织保证，对系（部院）的办学方向、改革发展和人才培养等工作起保证与监督作用。党支部按照《党章》及上级关于基层党组织工作的有关规定履行职责。</w:t>
      </w:r>
      <w:r>
        <w:rPr>
          <w:rFonts w:hint="eastAsia" w:cs="Times New Roman" w:asciiTheme="minorEastAsia" w:hAnsiTheme="minorEastAsia" w:eastAsiaTheme="minorEastAsia"/>
          <w:sz w:val="28"/>
          <w:szCs w:val="28"/>
        </w:rPr>
        <w:t>  </w:t>
      </w:r>
    </w:p>
    <w:p w14:paraId="0B9650AE">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第十三条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支部委员会会议一般每月召开一次，由书记召集并主持，特殊情况下由副书记主持。会议议题由书记与副书记协商后提出。系部（部院）行政主要负责人不是委员会成员的，必要时可以列席有关会议。系（部院）党支部会议讨论重要事项时，与会成员都要充分发表意见、明确态度，并按照少数服从多数的原则做出决定。未按程序提出或临时动议的，原则上不讨论。</w:t>
      </w:r>
      <w:r>
        <w:rPr>
          <w:rFonts w:hint="eastAsia" w:cs="Times New Roman" w:asciiTheme="minorEastAsia" w:hAnsiTheme="minorEastAsia" w:eastAsiaTheme="minorEastAsia"/>
          <w:sz w:val="28"/>
          <w:szCs w:val="28"/>
        </w:rPr>
        <w:t>  </w:t>
      </w:r>
    </w:p>
    <w:p w14:paraId="441C207D">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第十四条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党支部委员会会议的议事范围主要是：</w:t>
      </w:r>
    </w:p>
    <w:p w14:paraId="0A7524FF">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（一）按照学院党委统一部署，讨论决定党支部工作计划和基层组织建设中的重要事项；</w:t>
      </w:r>
    </w:p>
    <w:p w14:paraId="62283034">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（二）研究落实系（部院）党政联席会议所决定的涉及党的工作范围的有关工作；</w:t>
      </w:r>
    </w:p>
    <w:p w14:paraId="14F159CE">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（三）研究系（部院）党的建设工作和学生辅导员队伍等党建队伍建设工作以及人才的培养、凝聚、服务及使用等工作；</w:t>
      </w:r>
    </w:p>
    <w:p w14:paraId="286B4518">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（四）分析党支部建设状况，提出加强党支部建设的指导意见和发挥党员先锋模范作用的措施；</w:t>
      </w:r>
    </w:p>
    <w:p w14:paraId="7ECC8E97">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（五）分析教职工和学生思想状况，提出加强思想政治工作、德育工作、精神文明建设、提升基层党建科学化水平的意见和措施；</w:t>
      </w:r>
    </w:p>
    <w:p w14:paraId="49C5233D">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（六）讨论发展党员工作，研究制定年度培养发展计划，提出确保党员质量以及加强培养教育的意见和措施；</w:t>
      </w:r>
    </w:p>
    <w:p w14:paraId="0ED94909">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（七）讨论党务公开、学习型党组织建设、基层党组织向党员报告工作、创先争优与党内表彰、党员处理等有关事项；</w:t>
      </w:r>
    </w:p>
    <w:p w14:paraId="24B037C6">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（八）指导系（部院）工会小组、妇女、共青团、学生会等群众组织和教代会相关工作；</w:t>
      </w:r>
    </w:p>
    <w:p w14:paraId="6C89DEC1">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（九）研究加强系（部院）党政领导班子建设和反腐倡廉建设的意见和措施；</w:t>
      </w:r>
    </w:p>
    <w:p w14:paraId="75E6AABE">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（十）讨论其它需要党支部委员会决定的事项。</w:t>
      </w:r>
      <w:r>
        <w:rPr>
          <w:rFonts w:hint="eastAsia" w:cs="Times New Roman" w:asciiTheme="minorEastAsia" w:hAnsiTheme="minorEastAsia" w:eastAsiaTheme="minorEastAsia"/>
          <w:sz w:val="28"/>
          <w:szCs w:val="28"/>
        </w:rPr>
        <w:t>  </w:t>
      </w:r>
    </w:p>
    <w:p w14:paraId="7B291725">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第十五条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党支部讨论涉及改革、发展和稳定的重要事项，必要时须形成书面意见或建议，提交系（部院）党政联席会议讨论决定。</w:t>
      </w:r>
      <w:r>
        <w:rPr>
          <w:rFonts w:hint="eastAsia" w:asciiTheme="minorEastAsia" w:hAnsiTheme="minorEastAsia" w:eastAsiaTheme="minorEastAsia"/>
          <w:sz w:val="28"/>
          <w:szCs w:val="28"/>
        </w:rPr>
        <w:br w:type="textWrapping"/>
      </w:r>
      <w:r>
        <w:rPr>
          <w:rFonts w:hint="eastAsia" w:cs="Times New Roman" w:asciiTheme="minorEastAsia" w:hAnsiTheme="minorEastAsia" w:eastAsiaTheme="minorEastAsia"/>
          <w:sz w:val="28"/>
          <w:szCs w:val="28"/>
        </w:rPr>
        <w:t>  </w:t>
      </w:r>
      <w:r>
        <w:rPr>
          <w:rFonts w:hint="eastAsia" w:asciiTheme="minorEastAsia" w:hAnsiTheme="minorEastAsia" w:eastAsiaTheme="minorEastAsia"/>
          <w:b/>
          <w:sz w:val="28"/>
          <w:szCs w:val="28"/>
        </w:rPr>
        <w:t>第十六条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支部要认真抓好党政领导班子成员民主生活会，检查系（部院）落实党风廉政建设责任制、意识形态工作责任制和执行民主集中制的情况，抓好班子成员的自身建设方面工作，在广泛听取各方面意见的基础上，认真开展批评和自我批评，并根据群众意见比较集中的主要问题，制定整改工作措施。</w:t>
      </w:r>
      <w:r>
        <w:rPr>
          <w:rFonts w:hint="eastAsia" w:cs="Times New Roman" w:asciiTheme="minorEastAsia" w:hAnsiTheme="minorEastAsia" w:eastAsiaTheme="minorEastAsia"/>
          <w:sz w:val="28"/>
          <w:szCs w:val="28"/>
        </w:rPr>
        <w:t>  </w:t>
      </w:r>
    </w:p>
    <w:p w14:paraId="3E1A8FB1">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第十七条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党支部委员会会议决定的事项，应由分管负责人组织落实，并将落实情况向主要负责人报告。  </w:t>
      </w:r>
    </w:p>
    <w:p w14:paraId="39EE8095">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p>
    <w:p w14:paraId="7E673962">
      <w:pPr>
        <w:pStyle w:val="7"/>
        <w:numPr>
          <w:ilvl w:val="0"/>
          <w:numId w:val="1"/>
        </w:numPr>
        <w:adjustRightInd w:val="0"/>
        <w:snapToGrid w:val="0"/>
        <w:spacing w:before="0" w:beforeAutospacing="0" w:after="0" w:afterAutospacing="0" w:line="560" w:lineRule="exact"/>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系</w:t>
      </w:r>
      <w:r>
        <w:rPr>
          <w:rFonts w:hint="eastAsia" w:asciiTheme="minorEastAsia" w:hAnsiTheme="minorEastAsia" w:eastAsiaTheme="minorEastAsia"/>
          <w:sz w:val="28"/>
          <w:szCs w:val="28"/>
        </w:rPr>
        <w:t>（</w:t>
      </w:r>
      <w:r>
        <w:rPr>
          <w:rFonts w:hint="eastAsia" w:asciiTheme="minorEastAsia" w:hAnsiTheme="minorEastAsia" w:eastAsiaTheme="minorEastAsia"/>
          <w:b/>
          <w:sz w:val="28"/>
          <w:szCs w:val="28"/>
        </w:rPr>
        <w:t>部院）主任（院长）、党支部书记的主要职责</w:t>
      </w:r>
      <w:r>
        <w:rPr>
          <w:rFonts w:hint="eastAsia" w:cs="Times New Roman" w:asciiTheme="minorEastAsia" w:hAnsiTheme="minorEastAsia" w:eastAsiaTheme="minorEastAsia"/>
          <w:sz w:val="28"/>
          <w:szCs w:val="28"/>
        </w:rPr>
        <w:t>  </w:t>
      </w:r>
    </w:p>
    <w:p w14:paraId="46D528AB">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第十八条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主任（院长）是系（部院）行政领导班子的主要负责人，贯彻落实学院的工作部署和安排，主持系（部院）行政的全面工作。党支部书记是系（部院）党组织的主要负责人，主持系（部院）党的全面工作，支持系（部院）主任（院长）在其职权范围内独立负责地开展工作。</w:t>
      </w:r>
      <w:r>
        <w:rPr>
          <w:rFonts w:hint="eastAsia" w:cs="Times New Roman" w:asciiTheme="minorEastAsia" w:hAnsiTheme="minorEastAsia" w:eastAsiaTheme="minorEastAsia"/>
          <w:sz w:val="28"/>
          <w:szCs w:val="28"/>
        </w:rPr>
        <w:t xml:space="preserve">    </w:t>
      </w:r>
    </w:p>
    <w:p w14:paraId="02BF13C2">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第十九条</w:t>
      </w:r>
      <w:r>
        <w:rPr>
          <w:rFonts w:hint="eastAsia" w:cs="Times New Roman" w:asciiTheme="minorEastAsia" w:hAnsiTheme="minorEastAsia" w:eastAsiaTheme="minorEastAsia"/>
          <w:sz w:val="28"/>
          <w:szCs w:val="28"/>
        </w:rPr>
        <w:t> 系（部院）主任（</w:t>
      </w:r>
      <w:r>
        <w:rPr>
          <w:rFonts w:hint="eastAsia" w:asciiTheme="minorEastAsia" w:hAnsiTheme="minorEastAsia" w:eastAsiaTheme="minorEastAsia"/>
          <w:sz w:val="28"/>
          <w:szCs w:val="28"/>
        </w:rPr>
        <w:t>院长）主要职责是：</w:t>
      </w:r>
      <w:r>
        <w:rPr>
          <w:rFonts w:hint="eastAsia" w:cs="Times New Roman" w:asciiTheme="minorEastAsia" w:hAnsiTheme="minorEastAsia" w:eastAsiaTheme="minorEastAsia"/>
          <w:sz w:val="28"/>
          <w:szCs w:val="28"/>
        </w:rPr>
        <w:t>  </w:t>
      </w:r>
    </w:p>
    <w:p w14:paraId="1958535D">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一）根据学院发展战略和培养人的根本任务，从本系（部院）的实际出发，组织制定系（部院）的发展规划、改革措施和年度计划，并按规定程序通过后组织实施，及时检查执行情况。负责抓好系（部院）教学实验、防火防盗等安全工作。</w:t>
      </w:r>
      <w:r>
        <w:rPr>
          <w:rFonts w:hint="eastAsia" w:cs="Times New Roman" w:asciiTheme="minorEastAsia" w:hAnsiTheme="minorEastAsia" w:eastAsiaTheme="minorEastAsia"/>
          <w:sz w:val="28"/>
          <w:szCs w:val="28"/>
        </w:rPr>
        <w:t>  </w:t>
      </w:r>
    </w:p>
    <w:p w14:paraId="598DA370">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（二）根据学院统一部署要求，组织制定系（部院）专业建设规划。</w:t>
      </w:r>
      <w:r>
        <w:rPr>
          <w:rFonts w:hint="eastAsia" w:cs="Times New Roman" w:asciiTheme="minorEastAsia" w:hAnsiTheme="minorEastAsia" w:eastAsiaTheme="minorEastAsia"/>
          <w:sz w:val="28"/>
          <w:szCs w:val="28"/>
        </w:rPr>
        <w:t xml:space="preserve">  </w:t>
      </w:r>
    </w:p>
    <w:p w14:paraId="7C899A92">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（三）抓好师资队伍建设，制定师资队伍建设方案和培训计划。做好引进、培养和使用人才工作，培养选拔专业建设领军人才。</w:t>
      </w:r>
    </w:p>
    <w:p w14:paraId="698F8571">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（四）负责抓好教学工作，积极推进教学改革，严格教学管理，保证教学质量，提高教学水平，推进教学管理工作。</w:t>
      </w:r>
    </w:p>
    <w:p w14:paraId="4472A4CA">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（五）组织开展科学研究、学术交流、对外合作、科研立项、教学（科研）成果申报等工作。</w:t>
      </w:r>
      <w:r>
        <w:rPr>
          <w:rFonts w:hint="eastAsia" w:cs="Times New Roman" w:asciiTheme="minorEastAsia" w:hAnsiTheme="minorEastAsia" w:eastAsiaTheme="minorEastAsia"/>
          <w:sz w:val="28"/>
          <w:szCs w:val="28"/>
        </w:rPr>
        <w:t>  </w:t>
      </w:r>
    </w:p>
    <w:p w14:paraId="2EC6CED1">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 xml:space="preserve">（六）坚持系务公开，民主办学，充分发挥教职工代表在办学中的积极性和创造性。 </w:t>
      </w:r>
    </w:p>
    <w:p w14:paraId="7ABF4025">
      <w:pPr>
        <w:pStyle w:val="7"/>
        <w:adjustRightInd w:val="0"/>
        <w:snapToGrid w:val="0"/>
        <w:spacing w:before="0" w:beforeAutospacing="0" w:after="0" w:afterAutospacing="0" w:line="560" w:lineRule="exact"/>
        <w:ind w:firstLine="280" w:firstLineChars="1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 （七）贯彻勤俭办学原则，严格财务管理，合理编制使用学院下拨的经费，提</w:t>
      </w:r>
      <w:r>
        <w:rPr>
          <w:rFonts w:hint="eastAsia" w:cs="Times New Roman" w:asciiTheme="minorEastAsia" w:hAnsiTheme="minorEastAsia" w:eastAsiaTheme="minorEastAsia"/>
          <w:sz w:val="28"/>
          <w:szCs w:val="28"/>
        </w:rPr>
        <w:t>高资金和教育资源使用效益。</w:t>
      </w:r>
    </w:p>
    <w:p w14:paraId="42550318">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第二十条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党支部书记主要职责是：</w:t>
      </w:r>
      <w:r>
        <w:rPr>
          <w:rFonts w:hint="eastAsia" w:cs="Times New Roman" w:asciiTheme="minorEastAsia" w:hAnsiTheme="minorEastAsia" w:eastAsiaTheme="minorEastAsia"/>
          <w:sz w:val="28"/>
          <w:szCs w:val="28"/>
        </w:rPr>
        <w:t xml:space="preserve">  </w:t>
      </w:r>
    </w:p>
    <w:p w14:paraId="6C5E22A8">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（一）贯彻执行党的教育方针、政策和国家的法律、法规及学院各项决定在本系（部院）的贯彻落实。</w:t>
      </w:r>
    </w:p>
    <w:p w14:paraId="7773B0BC">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二）根据学院《进一步加强学院基层党建工作的实施意见》，认真贯彻落实党建工作责任制，围绕系（部院）改革发展和师生思想实际，开展党的建设工作和思想政治工作。认真履行《意识形态工作责任制实施细则》，及时掌握师生思想动态，有针对性地抓好思想政治工作，并解决师生实际问题。做好党务公开，推进党内民主建设，不断提高党支部的凝聚力、战斗力。加强对党员的教育、管理和监督，组织引导党员发挥先锋模范作用。</w:t>
      </w:r>
      <w:r>
        <w:rPr>
          <w:rFonts w:hint="eastAsia" w:cs="Times New Roman" w:asciiTheme="minorEastAsia" w:hAnsiTheme="minorEastAsia" w:eastAsiaTheme="minorEastAsia"/>
          <w:sz w:val="28"/>
          <w:szCs w:val="28"/>
        </w:rPr>
        <w:t> </w:t>
      </w:r>
    </w:p>
    <w:p w14:paraId="3C7F3921">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三）落实党风廉政建设和党内监督工作主体责任，抓好系（部院）领导班子思想、组织、作风建设。向院党委提出系（部院）干部的培养、选拔、配备建议，协助做好干部的教育、培训、选拔、考察和考核工作。履行党内监督的职责，组织好领导班子的学习和民主生活会。通过有效的监督和思想政治工作，及时解决好班子成员中的各种问题，加强和谐班子建设。</w:t>
      </w:r>
      <w:r>
        <w:rPr>
          <w:rFonts w:hint="eastAsia" w:cs="Times New Roman" w:asciiTheme="minorEastAsia" w:hAnsiTheme="minorEastAsia" w:eastAsiaTheme="minorEastAsia"/>
          <w:sz w:val="28"/>
          <w:szCs w:val="28"/>
        </w:rPr>
        <w:t> </w:t>
      </w:r>
    </w:p>
    <w:p w14:paraId="4A29DEC7">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（四）做好人才培养、引进和使用中的协调、服务工作。</w:t>
      </w:r>
    </w:p>
    <w:p w14:paraId="31D9A3C6">
      <w:pPr>
        <w:widowControl/>
        <w:ind w:firstLine="560" w:firstLineChars="200"/>
        <w:jc w:val="left"/>
        <w:rPr>
          <w:rFonts w:asciiTheme="minorEastAsia" w:hAnsiTheme="minorEastAsia"/>
          <w:sz w:val="28"/>
          <w:szCs w:val="28"/>
        </w:rPr>
      </w:pPr>
      <w:r>
        <w:rPr>
          <w:rFonts w:hint="eastAsia" w:asciiTheme="minorEastAsia" w:hAnsiTheme="minorEastAsia"/>
          <w:sz w:val="28"/>
          <w:szCs w:val="28"/>
        </w:rPr>
        <w:t xml:space="preserve">（五）全面负责系（部院）的党员培养发展工作，按照建立以党建为核心的学生思想政治工作体系，关心重视学生党建工作，抓好培养发展工作队伍建设。  </w:t>
      </w:r>
    </w:p>
    <w:p w14:paraId="56E9B11A">
      <w:pPr>
        <w:widowControl/>
        <w:ind w:firstLine="560" w:firstLineChars="200"/>
        <w:jc w:val="left"/>
        <w:rPr>
          <w:rFonts w:asciiTheme="minorEastAsia" w:hAnsiTheme="minorEastAsia"/>
          <w:sz w:val="28"/>
          <w:szCs w:val="28"/>
        </w:rPr>
      </w:pPr>
      <w:r>
        <w:rPr>
          <w:rFonts w:hint="eastAsia" w:asciiTheme="minorEastAsia" w:hAnsiTheme="minorEastAsia"/>
          <w:sz w:val="28"/>
          <w:szCs w:val="28"/>
        </w:rPr>
        <w:t>（六）领导系（部院）师生的思想政治工作和精神文明建设，抓好学生思想政治工作队伍建设。做好学生辅导员、班主任的配备和考核管理工作。辅导员实行学院和系（部院</w:t>
      </w:r>
      <w:r>
        <w:rPr>
          <w:rFonts w:asciiTheme="minorEastAsia" w:hAnsiTheme="minorEastAsia"/>
          <w:sz w:val="28"/>
          <w:szCs w:val="28"/>
        </w:rPr>
        <w:t>）</w:t>
      </w:r>
      <w:r>
        <w:rPr>
          <w:rFonts w:hint="eastAsia" w:asciiTheme="minorEastAsia" w:hAnsiTheme="minorEastAsia"/>
          <w:sz w:val="28"/>
          <w:szCs w:val="28"/>
        </w:rPr>
        <w:t>双重管理。学生工作部门牵头负责辅导员的培养、培训和考核等工作，同时要与系（部院）共同做好辅导员日常管理工作。系（部院）负责对辅导员进行直接领导和管理。</w:t>
      </w:r>
    </w:p>
    <w:p w14:paraId="01D53FF0">
      <w:pPr>
        <w:pStyle w:val="7"/>
        <w:adjustRightInd w:val="0"/>
        <w:snapToGrid w:val="0"/>
        <w:spacing w:before="0" w:beforeAutospacing="0" w:after="0" w:afterAutospacing="0" w:line="560" w:lineRule="exact"/>
        <w:ind w:firstLine="280" w:firstLineChars="1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（七）加强师德师风建设，提高教师思想政治素质和职业素养。加强校园文化建设，创造和谐校园。坚持正确的舆论导向，维护改革、发展和稳定的大局。</w:t>
      </w:r>
      <w:r>
        <w:rPr>
          <w:rFonts w:hint="eastAsia" w:cs="Times New Roman" w:asciiTheme="minorEastAsia" w:hAnsiTheme="minorEastAsia" w:eastAsiaTheme="minorEastAsia"/>
          <w:sz w:val="28"/>
          <w:szCs w:val="28"/>
        </w:rPr>
        <w:t xml:space="preserve">  </w:t>
      </w:r>
    </w:p>
    <w:p w14:paraId="0D7C9230">
      <w:pPr>
        <w:pStyle w:val="7"/>
        <w:adjustRightInd w:val="0"/>
        <w:snapToGrid w:val="0"/>
        <w:spacing w:before="0" w:beforeAutospacing="0" w:after="0" w:afterAutospacing="0" w:line="560" w:lineRule="exact"/>
        <w:ind w:firstLine="280" w:firstLineChars="1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（八） 指导系（部院）工会、共青团等群众组织开展工作。</w:t>
      </w:r>
    </w:p>
    <w:p w14:paraId="721AEB5E">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第二十一条</w:t>
      </w:r>
      <w:r>
        <w:rPr>
          <w:rFonts w:hint="eastAsia" w:cs="Times New Roman" w:asciiTheme="minorEastAsia" w:hAnsiTheme="minorEastAsia" w:eastAsiaTheme="minorEastAsia"/>
          <w:sz w:val="28"/>
          <w:szCs w:val="28"/>
        </w:rPr>
        <w:t xml:space="preserve"> 系（部院）主任（院长）和党支部书记共同负责的主要职责是：  </w:t>
      </w:r>
    </w:p>
    <w:p w14:paraId="3847D68B">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（一）共同带领党政领导班子和全系（部院）教职工全面、准确地贯彻执行党的路线、方针、政策及学院各项决定，围绕学院的中心任务创造性地开展工作，努力完成系（部院）所担负的各项任务。  </w:t>
      </w:r>
    </w:p>
    <w:p w14:paraId="03A5902E">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 xml:space="preserve">（二）在院党委、院部的领导下，按照干部管理权限，配合做好干部的教育、培训、选拔、考察、使用、考核和监督工作。配合抓好后备干部的选拔和培养。  </w:t>
      </w:r>
    </w:p>
    <w:p w14:paraId="1EC87AA9">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（三）共同研究讨论学院教学、科研、行政管理工作中的重要事项，研究讨论系（部院）人才引进以及人员出国、晋升、毕业、奖惩、保密、档案工作和安全稳定工作等事项。  </w:t>
      </w:r>
    </w:p>
    <w:p w14:paraId="3B882582">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（四）共同研究讨论系（部院）教职工岗位聘任工作，研究人事、财务、办学资源调配。按照财务制度依法合理使用系（部院）经费和资金。  </w:t>
      </w:r>
    </w:p>
    <w:p w14:paraId="7CFE33C0">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（五）党政齐抓共管，加强系（部院）领导班子的反腐倡廉建设和干部廉洁自律，共同负责系（部院）的党风廉政建设工作。  </w:t>
      </w:r>
    </w:p>
    <w:p w14:paraId="11AF9E99">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（六）共同负责落实思想政治工作、精神文明建设和德育工作，</w:t>
      </w:r>
      <w:r>
        <w:rPr>
          <w:rFonts w:hint="eastAsia" w:asciiTheme="minorEastAsia" w:hAnsiTheme="minorEastAsia" w:eastAsiaTheme="minorEastAsia"/>
          <w:sz w:val="28"/>
          <w:szCs w:val="28"/>
        </w:rPr>
        <w:t>认真履行《意识形态工作责任制实施细则》。</w:t>
      </w:r>
      <w:r>
        <w:rPr>
          <w:rFonts w:hint="eastAsia" w:cs="Times New Roman" w:asciiTheme="minorEastAsia" w:hAnsiTheme="minorEastAsia" w:eastAsiaTheme="minorEastAsia"/>
          <w:sz w:val="28"/>
          <w:szCs w:val="28"/>
        </w:rPr>
        <w:t xml:space="preserve">支持工会等群众组织和教职工代表开展工作。加强师德师风建设，推进教书育人、管理育人和服务育人工作。   </w:t>
      </w:r>
    </w:p>
    <w:p w14:paraId="0BC1F5BF">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（七）完成学校部署的其它任务。</w:t>
      </w:r>
    </w:p>
    <w:p w14:paraId="584E7CAB">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p>
    <w:p w14:paraId="46798CD4">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四、系（部院）党政领导班子成员的分工与合作</w:t>
      </w:r>
    </w:p>
    <w:p w14:paraId="32706DBA">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第二十二条</w:t>
      </w:r>
      <w:r>
        <w:rPr>
          <w:rFonts w:hint="eastAsia" w:cs="Times New Roman" w:asciiTheme="minorEastAsia" w:hAnsiTheme="minorEastAsia" w:eastAsiaTheme="minorEastAsia"/>
          <w:sz w:val="28"/>
          <w:szCs w:val="28"/>
        </w:rPr>
        <w:t> 健全管理体制和运行机制。按照“明确职责、健全机制、交叉任职、共同负责”的总要求， 全面推行系（部院）党政班子成员“双向进入、交叉任职”，党员系部主任（院长）一般应同时任副书记，系（部院）书记一般同时任系（部院）副主任。设教学副系主任一名。书记、系部主任（院长）一肩挑的， 可配备1名专职副书记。</w:t>
      </w:r>
    </w:p>
    <w:p w14:paraId="2421C6EB">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第二十三条</w:t>
      </w:r>
      <w:r>
        <w:rPr>
          <w:rFonts w:hint="eastAsia" w:cs="Times New Roman" w:asciiTheme="minorEastAsia" w:hAnsiTheme="minorEastAsia" w:eastAsiaTheme="minorEastAsia"/>
          <w:sz w:val="28"/>
          <w:szCs w:val="28"/>
        </w:rPr>
        <w:t> 系（部院）党政领导班子共同负责系（部院）的改革发展事业。主任（院长）和书记共同承担改革、发展和稳定的重要责任，凡是系（部院）的主要工作和重大问题，主任（院长）、书记都应当认真思考，深入调查研究，及时提出意见和建议。党政领导班子密切配合，努力营造鼓励人才干事业、支持人才干好事业、帮助人才干成事业的用人环境。  </w:t>
      </w:r>
    </w:p>
    <w:p w14:paraId="49A017B6">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第二十四条</w:t>
      </w:r>
      <w:r>
        <w:rPr>
          <w:rFonts w:hint="eastAsia" w:cs="Times New Roman" w:asciiTheme="minorEastAsia" w:hAnsiTheme="minorEastAsia" w:eastAsiaTheme="minorEastAsia"/>
          <w:sz w:val="28"/>
          <w:szCs w:val="28"/>
        </w:rPr>
        <w:t> 主任（院长）、书记要善于总揽全局、协调各方，分清职责，各司其职，各负其责，既分工又合作，团结好党政领导一班人，带领群众实现系（部院）的工作目标。党政领导班子成员，在工作中都要互相尊重、互相支持，遇事经常沟通情况，主动交换意见，统一思想，推动工作。  </w:t>
      </w:r>
    </w:p>
    <w:p w14:paraId="38C5A34E">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p>
    <w:p w14:paraId="2DFC375B">
      <w:pPr>
        <w:pStyle w:val="7"/>
        <w:numPr>
          <w:ilvl w:val="0"/>
          <w:numId w:val="1"/>
        </w:numPr>
        <w:adjustRightInd w:val="0"/>
        <w:snapToGrid w:val="0"/>
        <w:spacing w:before="0" w:beforeAutospacing="0" w:after="0" w:afterAutospacing="0" w:line="560" w:lineRule="exact"/>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系（部院）党政班子的自身建设</w:t>
      </w:r>
      <w:r>
        <w:rPr>
          <w:rFonts w:hint="eastAsia" w:cs="Times New Roman" w:asciiTheme="minorEastAsia" w:hAnsiTheme="minorEastAsia" w:eastAsiaTheme="minorEastAsia"/>
          <w:sz w:val="28"/>
          <w:szCs w:val="28"/>
        </w:rPr>
        <w:t>  </w:t>
      </w:r>
    </w:p>
    <w:p w14:paraId="18E209ED">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第二十五条</w:t>
      </w:r>
      <w:r>
        <w:rPr>
          <w:rFonts w:hint="eastAsia" w:cs="Times New Roman" w:asciiTheme="minorEastAsia" w:hAnsiTheme="minorEastAsia" w:eastAsiaTheme="minorEastAsia"/>
          <w:sz w:val="28"/>
          <w:szCs w:val="28"/>
        </w:rPr>
        <w:t> 系（部院）党政班子要坚持学习制度，遵循习近平新时代中国特色社会主义思想，认真学习十九大精神，发扬求真务实精神，不断开创工作新局面。  </w:t>
      </w:r>
    </w:p>
    <w:p w14:paraId="48F6073D">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第二十六条</w:t>
      </w:r>
      <w:r>
        <w:rPr>
          <w:rFonts w:hint="eastAsia" w:cs="Times New Roman" w:asciiTheme="minorEastAsia" w:hAnsiTheme="minorEastAsia" w:eastAsiaTheme="minorEastAsia"/>
          <w:sz w:val="28"/>
          <w:szCs w:val="28"/>
        </w:rPr>
        <w:t> 系（部院）党政领导班子成员都要增强集体领导的意识、分工负责的意识和主动配合的意识，个人服从组织，局部服从全局。主任（院长）和书记要以身作则，勤政廉政，共同努力把系（部院）党政领导班子建设好。  </w:t>
      </w:r>
    </w:p>
    <w:p w14:paraId="7938FFEE">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第二十七条</w:t>
      </w:r>
      <w:r>
        <w:rPr>
          <w:rFonts w:hint="eastAsia" w:cs="Times New Roman" w:asciiTheme="minorEastAsia" w:hAnsiTheme="minorEastAsia" w:eastAsiaTheme="minorEastAsia"/>
          <w:sz w:val="28"/>
          <w:szCs w:val="28"/>
        </w:rPr>
        <w:t> 贯彻领导班子和领导干部年度考核制度，领导班子及每个成员在年度考核中进行述学、述职、述廉，接受组织和群众的评议和监督。认真开展批评与自我批评，做到廉洁从政。</w:t>
      </w:r>
      <w:r>
        <w:rPr>
          <w:rFonts w:hint="eastAsia" w:cs="Times New Roman" w:asciiTheme="minorEastAsia" w:hAnsiTheme="minorEastAsia" w:eastAsiaTheme="minorEastAsia"/>
          <w:b/>
          <w:sz w:val="28"/>
          <w:szCs w:val="28"/>
        </w:rPr>
        <w:t>  </w:t>
      </w:r>
    </w:p>
    <w:p w14:paraId="219A2F7C">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b/>
          <w:sz w:val="28"/>
          <w:szCs w:val="28"/>
        </w:rPr>
      </w:pPr>
    </w:p>
    <w:p w14:paraId="343A800E">
      <w:pPr>
        <w:pStyle w:val="7"/>
        <w:numPr>
          <w:ilvl w:val="0"/>
          <w:numId w:val="1"/>
        </w:numPr>
        <w:adjustRightInd w:val="0"/>
        <w:snapToGrid w:val="0"/>
        <w:spacing w:before="0" w:beforeAutospacing="0" w:after="0" w:afterAutospacing="0" w:line="560" w:lineRule="exact"/>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附则</w:t>
      </w:r>
      <w:r>
        <w:rPr>
          <w:rFonts w:hint="eastAsia" w:cs="Times New Roman" w:asciiTheme="minorEastAsia" w:hAnsiTheme="minorEastAsia" w:eastAsiaTheme="minorEastAsia"/>
          <w:sz w:val="28"/>
          <w:szCs w:val="28"/>
        </w:rPr>
        <w:t>  </w:t>
      </w:r>
    </w:p>
    <w:p w14:paraId="5C544F2F">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第二十八条</w:t>
      </w:r>
      <w:r>
        <w:rPr>
          <w:rFonts w:hint="eastAsia" w:cs="Times New Roman" w:asciiTheme="minorEastAsia" w:hAnsiTheme="minorEastAsia" w:eastAsiaTheme="minorEastAsia"/>
          <w:sz w:val="28"/>
          <w:szCs w:val="28"/>
        </w:rPr>
        <w:t> 餐旅服务学院行政管理职能按照二级学院理事会和相关规则运行。</w:t>
      </w:r>
    </w:p>
    <w:p w14:paraId="371516E3">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p>
    <w:p w14:paraId="3A7B6A54">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p>
    <w:p w14:paraId="0D48DD01">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b/>
          <w:sz w:val="28"/>
          <w:szCs w:val="28"/>
        </w:rPr>
      </w:pPr>
      <w:r>
        <w:rPr>
          <w:rFonts w:hint="eastAsia" w:cs="Times New Roman" w:asciiTheme="minorEastAsia" w:hAnsiTheme="minorEastAsia" w:eastAsiaTheme="minorEastAsia"/>
          <w:sz w:val="28"/>
          <w:szCs w:val="28"/>
        </w:rPr>
        <w:t xml:space="preserve">                                  2017年11月6日</w:t>
      </w:r>
    </w:p>
    <w:p w14:paraId="6D7749C4">
      <w:pPr>
        <w:adjustRightInd w:val="0"/>
        <w:snapToGrid w:val="0"/>
        <w:spacing w:line="520" w:lineRule="exact"/>
        <w:ind w:right="420"/>
        <w:rPr>
          <w:rFonts w:asciiTheme="majorEastAsia" w:hAnsiTheme="majorEastAsia" w:eastAsiaTheme="majorEastAsia"/>
          <w:sz w:val="28"/>
          <w:szCs w:val="28"/>
        </w:rPr>
      </w:pPr>
    </w:p>
    <w:p w14:paraId="7472B4E2">
      <w:pPr>
        <w:adjustRightInd w:val="0"/>
        <w:snapToGrid w:val="0"/>
        <w:spacing w:line="520" w:lineRule="exact"/>
        <w:ind w:right="420"/>
        <w:rPr>
          <w:rFonts w:asciiTheme="majorEastAsia" w:hAnsiTheme="majorEastAsia" w:eastAsiaTheme="majorEastAsia"/>
          <w:sz w:val="28"/>
          <w:szCs w:val="28"/>
        </w:rPr>
      </w:pPr>
    </w:p>
    <w:p w14:paraId="5611F4ED">
      <w:pPr>
        <w:adjustRightInd w:val="0"/>
        <w:snapToGrid w:val="0"/>
        <w:spacing w:line="520" w:lineRule="exact"/>
        <w:ind w:right="420"/>
        <w:rPr>
          <w:rFonts w:asciiTheme="majorEastAsia" w:hAnsiTheme="majorEastAsia" w:eastAsiaTheme="majorEastAsia"/>
          <w:sz w:val="28"/>
          <w:szCs w:val="28"/>
        </w:rPr>
      </w:pPr>
    </w:p>
    <w:p w14:paraId="3E70D3E9">
      <w:pPr>
        <w:adjustRightInd w:val="0"/>
        <w:snapToGrid w:val="0"/>
        <w:spacing w:line="520" w:lineRule="exact"/>
        <w:ind w:right="420"/>
        <w:rPr>
          <w:rFonts w:asciiTheme="majorEastAsia" w:hAnsiTheme="majorEastAsia" w:eastAsiaTheme="majorEastAsia"/>
          <w:sz w:val="28"/>
          <w:szCs w:val="28"/>
        </w:rPr>
      </w:pPr>
    </w:p>
    <w:p w14:paraId="6A5F0941">
      <w:pPr>
        <w:adjustRightInd w:val="0"/>
        <w:snapToGrid w:val="0"/>
        <w:spacing w:line="520" w:lineRule="exact"/>
        <w:ind w:right="420"/>
        <w:rPr>
          <w:rFonts w:asciiTheme="majorEastAsia" w:hAnsiTheme="majorEastAsia" w:eastAsiaTheme="majorEastAsia"/>
          <w:sz w:val="28"/>
          <w:szCs w:val="28"/>
        </w:rPr>
      </w:pPr>
    </w:p>
    <w:p w14:paraId="49C11622">
      <w:pPr>
        <w:adjustRightInd w:val="0"/>
        <w:snapToGrid w:val="0"/>
        <w:spacing w:line="520" w:lineRule="exact"/>
        <w:ind w:right="420"/>
        <w:rPr>
          <w:rFonts w:asciiTheme="majorEastAsia" w:hAnsiTheme="majorEastAsia" w:eastAsiaTheme="majorEastAsia"/>
          <w:sz w:val="28"/>
          <w:szCs w:val="28"/>
        </w:rPr>
      </w:pPr>
    </w:p>
    <w:p w14:paraId="3C5D549F">
      <w:pPr>
        <w:adjustRightInd w:val="0"/>
        <w:snapToGrid w:val="0"/>
        <w:spacing w:line="520" w:lineRule="exact"/>
        <w:ind w:right="420"/>
        <w:rPr>
          <w:rFonts w:asciiTheme="majorEastAsia" w:hAnsiTheme="majorEastAsia" w:eastAsiaTheme="majorEastAsia"/>
          <w:sz w:val="28"/>
          <w:szCs w:val="28"/>
        </w:rPr>
      </w:pPr>
    </w:p>
    <w:p w14:paraId="588B190E">
      <w:pPr>
        <w:adjustRightInd w:val="0"/>
        <w:snapToGrid w:val="0"/>
        <w:spacing w:line="520" w:lineRule="exact"/>
        <w:ind w:right="420"/>
        <w:rPr>
          <w:rFonts w:asciiTheme="majorEastAsia" w:hAnsiTheme="majorEastAsia" w:eastAsiaTheme="majorEastAsia"/>
          <w:sz w:val="28"/>
          <w:szCs w:val="28"/>
        </w:rPr>
      </w:pPr>
    </w:p>
    <w:p w14:paraId="4071D1CE">
      <w:pPr>
        <w:adjustRightInd w:val="0"/>
        <w:snapToGrid w:val="0"/>
        <w:spacing w:line="520" w:lineRule="exact"/>
        <w:ind w:right="420"/>
        <w:rPr>
          <w:rFonts w:asciiTheme="majorEastAsia" w:hAnsiTheme="majorEastAsia" w:eastAsiaTheme="majorEastAsia"/>
          <w:sz w:val="28"/>
          <w:szCs w:val="28"/>
        </w:rPr>
      </w:pPr>
    </w:p>
    <w:p w14:paraId="57B7458C">
      <w:pPr>
        <w:adjustRightInd w:val="0"/>
        <w:snapToGrid w:val="0"/>
        <w:spacing w:line="520" w:lineRule="exact"/>
        <w:ind w:right="420"/>
        <w:rPr>
          <w:rFonts w:asciiTheme="majorEastAsia" w:hAnsiTheme="majorEastAsia" w:eastAsiaTheme="majorEastAsia"/>
          <w:sz w:val="28"/>
          <w:szCs w:val="28"/>
        </w:rPr>
      </w:pPr>
    </w:p>
    <w:p w14:paraId="3F88F57C">
      <w:pPr>
        <w:adjustRightInd w:val="0"/>
        <w:snapToGrid w:val="0"/>
        <w:spacing w:line="520" w:lineRule="exact"/>
        <w:ind w:right="420"/>
        <w:rPr>
          <w:rFonts w:asciiTheme="majorEastAsia" w:hAnsiTheme="majorEastAsia" w:eastAsiaTheme="majorEastAsia"/>
          <w:sz w:val="28"/>
          <w:szCs w:val="28"/>
        </w:rPr>
      </w:pPr>
    </w:p>
    <w:p w14:paraId="323D57D1">
      <w:pPr>
        <w:adjustRightInd w:val="0"/>
        <w:snapToGrid w:val="0"/>
        <w:spacing w:line="520" w:lineRule="exact"/>
        <w:ind w:right="420"/>
        <w:rPr>
          <w:rFonts w:asciiTheme="majorEastAsia" w:hAnsiTheme="majorEastAsia" w:eastAsiaTheme="majorEastAsia"/>
          <w:sz w:val="28"/>
          <w:szCs w:val="28"/>
        </w:rPr>
      </w:pPr>
    </w:p>
    <w:p w14:paraId="1A163CDF">
      <w:pPr>
        <w:adjustRightInd w:val="0"/>
        <w:snapToGrid w:val="0"/>
        <w:spacing w:line="520" w:lineRule="exact"/>
        <w:ind w:right="420"/>
        <w:rPr>
          <w:rFonts w:asciiTheme="majorEastAsia" w:hAnsiTheme="majorEastAsia" w:eastAsiaTheme="majorEastAsia"/>
          <w:sz w:val="28"/>
          <w:szCs w:val="28"/>
        </w:rPr>
      </w:pPr>
    </w:p>
    <w:p w14:paraId="7416E2FC">
      <w:pPr>
        <w:adjustRightInd w:val="0"/>
        <w:snapToGrid w:val="0"/>
        <w:spacing w:line="520" w:lineRule="exact"/>
        <w:ind w:right="420"/>
        <w:rPr>
          <w:rFonts w:asciiTheme="majorEastAsia" w:hAnsiTheme="majorEastAsia" w:eastAsiaTheme="majorEastAsia"/>
          <w:sz w:val="28"/>
          <w:szCs w:val="28"/>
        </w:rPr>
      </w:pPr>
      <w:r>
        <w:rPr>
          <w:rFonts w:asciiTheme="majorEastAsia" w:hAnsiTheme="majorEastAsia" w:eastAsiaTheme="majorEastAsia"/>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324485</wp:posOffset>
                </wp:positionV>
                <wp:extent cx="5558155" cy="952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58155"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3.7pt;margin-top:25.55pt;height:0.75pt;width:437.65pt;z-index:251659264;mso-width-relative:page;mso-height-relative:page;" filled="f" stroked="t" coordsize="21600,21600" o:gfxdata="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C+PR0wAAAAcBAAAPAAAAAAAAAAEAIAAAACIAAABkcnMvZG93bnJldi54bWxQSwECFAAUAAAACACH&#10;TuJAdBT5QfABAADGAwAADgAAAAAAAAABACAAAAAiAQAAZHJzL2Uyb0RvYy54bWxQSwUGAAAAAAYA&#10;BgBZAQAAhAUAAAAA&#10;">
                <v:fill on="f" focussize="0,0"/>
                <v:stroke weight="1.75pt" color="#000000" joinstyle="round"/>
                <v:imagedata o:title=""/>
                <o:lock v:ext="edit" aspectratio="f"/>
              </v:line>
            </w:pict>
          </mc:Fallback>
        </mc:AlternateContent>
      </w:r>
    </w:p>
    <w:p w14:paraId="3D3A3002">
      <w:pPr>
        <w:wordWrap w:val="0"/>
        <w:adjustRightInd w:val="0"/>
        <w:snapToGrid w:val="0"/>
        <w:spacing w:line="520" w:lineRule="exact"/>
        <w:ind w:right="630"/>
        <w:jc w:val="right"/>
        <w:rPr>
          <w:rFonts w:cs="仿宋" w:asciiTheme="majorEastAsia" w:hAnsiTheme="majorEastAsia" w:eastAsiaTheme="majorEastAsia"/>
          <w:sz w:val="28"/>
          <w:szCs w:val="28"/>
        </w:rPr>
      </w:pPr>
      <w:r>
        <w:rPr>
          <w:rFonts w:asciiTheme="majorEastAsia" w:hAnsiTheme="majorEastAsia" w:eastAsiaTheme="maj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567680" cy="952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38.4pt;z-index:251660288;mso-width-relative:page;mso-height-relative:page;" filled="f" stroked="t" coordsize="21600,21600" o:gfxdata="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i5lb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hint="eastAsia" w:cs="仿宋" w:asciiTheme="majorEastAsia" w:hAnsiTheme="majorEastAsia" w:eastAsiaTheme="majorEastAsia"/>
          <w:sz w:val="28"/>
          <w:szCs w:val="28"/>
        </w:rPr>
        <w:t>上海工商职业技术学院党政办公室2017年 11月7日印发</w:t>
      </w: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1804538"/>
      <w:docPartObj>
        <w:docPartGallery w:val="AutoText"/>
      </w:docPartObj>
    </w:sdtPr>
    <w:sdtContent>
      <w:sdt>
        <w:sdtPr>
          <w:id w:val="-1669238322"/>
          <w:docPartObj>
            <w:docPartGallery w:val="AutoText"/>
          </w:docPartObj>
        </w:sdtPr>
        <w:sdtContent>
          <w:p w14:paraId="447D05F9">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p w14:paraId="6C109A8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0335"/>
    <w:multiLevelType w:val="multilevel"/>
    <w:tmpl w:val="4DAC0335"/>
    <w:lvl w:ilvl="0" w:tentative="0">
      <w:start w:val="1"/>
      <w:numFmt w:val="japaneseCounting"/>
      <w:lvlText w:val="%1、"/>
      <w:lvlJc w:val="left"/>
      <w:pPr>
        <w:ind w:left="1282" w:hanging="720"/>
      </w:pPr>
      <w:rPr>
        <w:rFonts w:hint="default" w:cs="宋体"/>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30725"/>
    <w:rsid w:val="00072283"/>
    <w:rsid w:val="001122D4"/>
    <w:rsid w:val="00113AE7"/>
    <w:rsid w:val="001170EF"/>
    <w:rsid w:val="00127750"/>
    <w:rsid w:val="00131BD7"/>
    <w:rsid w:val="00133311"/>
    <w:rsid w:val="00135CA7"/>
    <w:rsid w:val="00144921"/>
    <w:rsid w:val="00146338"/>
    <w:rsid w:val="001508D8"/>
    <w:rsid w:val="0016628C"/>
    <w:rsid w:val="00171779"/>
    <w:rsid w:val="001810AC"/>
    <w:rsid w:val="0019511E"/>
    <w:rsid w:val="001A4B0C"/>
    <w:rsid w:val="001B5B40"/>
    <w:rsid w:val="001C25D1"/>
    <w:rsid w:val="001D03BA"/>
    <w:rsid w:val="001D1EC3"/>
    <w:rsid w:val="001F239C"/>
    <w:rsid w:val="001F2503"/>
    <w:rsid w:val="00203F08"/>
    <w:rsid w:val="0023433E"/>
    <w:rsid w:val="0024354E"/>
    <w:rsid w:val="002603B6"/>
    <w:rsid w:val="00264B6D"/>
    <w:rsid w:val="00273B37"/>
    <w:rsid w:val="00274B97"/>
    <w:rsid w:val="00296256"/>
    <w:rsid w:val="00297FC4"/>
    <w:rsid w:val="002B6309"/>
    <w:rsid w:val="002B6E67"/>
    <w:rsid w:val="002C1EDA"/>
    <w:rsid w:val="002C758E"/>
    <w:rsid w:val="002D56C4"/>
    <w:rsid w:val="002E4B09"/>
    <w:rsid w:val="0030317C"/>
    <w:rsid w:val="0032311F"/>
    <w:rsid w:val="003607D2"/>
    <w:rsid w:val="00381085"/>
    <w:rsid w:val="0038161F"/>
    <w:rsid w:val="00396C91"/>
    <w:rsid w:val="003A3685"/>
    <w:rsid w:val="003B2E1B"/>
    <w:rsid w:val="003C4D75"/>
    <w:rsid w:val="003D02AE"/>
    <w:rsid w:val="003E3B92"/>
    <w:rsid w:val="003E3BB7"/>
    <w:rsid w:val="00410474"/>
    <w:rsid w:val="00432522"/>
    <w:rsid w:val="00433B5E"/>
    <w:rsid w:val="00441DF4"/>
    <w:rsid w:val="00445646"/>
    <w:rsid w:val="00445CB5"/>
    <w:rsid w:val="00450017"/>
    <w:rsid w:val="00461620"/>
    <w:rsid w:val="00461D9B"/>
    <w:rsid w:val="004653BB"/>
    <w:rsid w:val="00466403"/>
    <w:rsid w:val="00466C77"/>
    <w:rsid w:val="00482D4A"/>
    <w:rsid w:val="004842A6"/>
    <w:rsid w:val="004C3B8F"/>
    <w:rsid w:val="004D040B"/>
    <w:rsid w:val="004D645F"/>
    <w:rsid w:val="00512468"/>
    <w:rsid w:val="00527349"/>
    <w:rsid w:val="00530E99"/>
    <w:rsid w:val="005320F2"/>
    <w:rsid w:val="0053316D"/>
    <w:rsid w:val="00533B96"/>
    <w:rsid w:val="005514B7"/>
    <w:rsid w:val="00564848"/>
    <w:rsid w:val="00570927"/>
    <w:rsid w:val="00576A7B"/>
    <w:rsid w:val="005771CA"/>
    <w:rsid w:val="005A5F49"/>
    <w:rsid w:val="005B1D8F"/>
    <w:rsid w:val="005B43FF"/>
    <w:rsid w:val="005D4718"/>
    <w:rsid w:val="005D5843"/>
    <w:rsid w:val="0061321B"/>
    <w:rsid w:val="00627DFD"/>
    <w:rsid w:val="00646FD4"/>
    <w:rsid w:val="00654D26"/>
    <w:rsid w:val="00655A44"/>
    <w:rsid w:val="0067624E"/>
    <w:rsid w:val="00682B36"/>
    <w:rsid w:val="006875BF"/>
    <w:rsid w:val="0069733A"/>
    <w:rsid w:val="006A1A58"/>
    <w:rsid w:val="006E1DAB"/>
    <w:rsid w:val="006F72EC"/>
    <w:rsid w:val="007261DD"/>
    <w:rsid w:val="00756822"/>
    <w:rsid w:val="0079417F"/>
    <w:rsid w:val="007A4E74"/>
    <w:rsid w:val="007B5BD2"/>
    <w:rsid w:val="007D1A2C"/>
    <w:rsid w:val="007D3018"/>
    <w:rsid w:val="007D39FD"/>
    <w:rsid w:val="007F0007"/>
    <w:rsid w:val="00801C1F"/>
    <w:rsid w:val="00804DA0"/>
    <w:rsid w:val="00816929"/>
    <w:rsid w:val="00845EA7"/>
    <w:rsid w:val="0084671A"/>
    <w:rsid w:val="008650FD"/>
    <w:rsid w:val="00871A6A"/>
    <w:rsid w:val="00886AD3"/>
    <w:rsid w:val="008C6B6B"/>
    <w:rsid w:val="008D6BF8"/>
    <w:rsid w:val="008F317F"/>
    <w:rsid w:val="008F7DCE"/>
    <w:rsid w:val="00904DEB"/>
    <w:rsid w:val="00923AEC"/>
    <w:rsid w:val="00934645"/>
    <w:rsid w:val="0096049C"/>
    <w:rsid w:val="00966A4C"/>
    <w:rsid w:val="00971A39"/>
    <w:rsid w:val="009966BC"/>
    <w:rsid w:val="009B423B"/>
    <w:rsid w:val="009D5FD4"/>
    <w:rsid w:val="009F731B"/>
    <w:rsid w:val="00A3752B"/>
    <w:rsid w:val="00A3762F"/>
    <w:rsid w:val="00A409FE"/>
    <w:rsid w:val="00A61DEA"/>
    <w:rsid w:val="00A923B3"/>
    <w:rsid w:val="00A92AE8"/>
    <w:rsid w:val="00A972B8"/>
    <w:rsid w:val="00AA55A5"/>
    <w:rsid w:val="00AB7F95"/>
    <w:rsid w:val="00AD41FB"/>
    <w:rsid w:val="00AE19BF"/>
    <w:rsid w:val="00AE7EAC"/>
    <w:rsid w:val="00AF1F2D"/>
    <w:rsid w:val="00B1012A"/>
    <w:rsid w:val="00B24D53"/>
    <w:rsid w:val="00B64D06"/>
    <w:rsid w:val="00B963C6"/>
    <w:rsid w:val="00BA1BBA"/>
    <w:rsid w:val="00BB7DE8"/>
    <w:rsid w:val="00BD6FE3"/>
    <w:rsid w:val="00C022C1"/>
    <w:rsid w:val="00C03F5C"/>
    <w:rsid w:val="00C0405F"/>
    <w:rsid w:val="00C10F1E"/>
    <w:rsid w:val="00C1497A"/>
    <w:rsid w:val="00C2095A"/>
    <w:rsid w:val="00C27F21"/>
    <w:rsid w:val="00C35C8F"/>
    <w:rsid w:val="00C47681"/>
    <w:rsid w:val="00C54D6E"/>
    <w:rsid w:val="00C6014C"/>
    <w:rsid w:val="00CA3401"/>
    <w:rsid w:val="00CB12AF"/>
    <w:rsid w:val="00CB2524"/>
    <w:rsid w:val="00CB69C8"/>
    <w:rsid w:val="00CD0A3D"/>
    <w:rsid w:val="00CD13F7"/>
    <w:rsid w:val="00CF2F04"/>
    <w:rsid w:val="00D20B3A"/>
    <w:rsid w:val="00D32F15"/>
    <w:rsid w:val="00D426A3"/>
    <w:rsid w:val="00D64D7D"/>
    <w:rsid w:val="00D73B1A"/>
    <w:rsid w:val="00D90D7C"/>
    <w:rsid w:val="00D93137"/>
    <w:rsid w:val="00D93FA6"/>
    <w:rsid w:val="00DC0D30"/>
    <w:rsid w:val="00DE6574"/>
    <w:rsid w:val="00E04628"/>
    <w:rsid w:val="00E07A8C"/>
    <w:rsid w:val="00E27C10"/>
    <w:rsid w:val="00E62A77"/>
    <w:rsid w:val="00E71004"/>
    <w:rsid w:val="00E8208B"/>
    <w:rsid w:val="00E95A58"/>
    <w:rsid w:val="00E9651B"/>
    <w:rsid w:val="00E9702D"/>
    <w:rsid w:val="00EA42BA"/>
    <w:rsid w:val="00EA75A5"/>
    <w:rsid w:val="00EC7433"/>
    <w:rsid w:val="00F00936"/>
    <w:rsid w:val="00F01A60"/>
    <w:rsid w:val="00F02274"/>
    <w:rsid w:val="00F27D79"/>
    <w:rsid w:val="00F46D8D"/>
    <w:rsid w:val="00F54D65"/>
    <w:rsid w:val="00F65F6B"/>
    <w:rsid w:val="00F6634C"/>
    <w:rsid w:val="00F66F83"/>
    <w:rsid w:val="00F672B6"/>
    <w:rsid w:val="00F7094F"/>
    <w:rsid w:val="00F7634D"/>
    <w:rsid w:val="00F82542"/>
    <w:rsid w:val="00FB3904"/>
    <w:rsid w:val="00FB3D96"/>
    <w:rsid w:val="00FE5FD3"/>
    <w:rsid w:val="00FF2DFA"/>
    <w:rsid w:val="3D577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仿宋_GB2312" w:cs="Times New Roman"/>
      <w:sz w:val="32"/>
      <w:szCs w:val="20"/>
    </w:rPr>
  </w:style>
  <w:style w:type="paragraph" w:styleId="3">
    <w:name w:val="Date"/>
    <w:basedOn w:val="1"/>
    <w:next w:val="1"/>
    <w:link w:val="13"/>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0"/>
    <w:rPr>
      <w:b/>
      <w:bCs/>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日期 Char"/>
    <w:basedOn w:val="9"/>
    <w:link w:val="3"/>
    <w:semiHidden/>
    <w:qFormat/>
    <w:uiPriority w:val="99"/>
  </w:style>
  <w:style w:type="paragraph" w:customStyle="1" w:styleId="14">
    <w:name w:val="Geen afstand"/>
    <w:qFormat/>
    <w:uiPriority w:val="0"/>
    <w:rPr>
      <w:rFonts w:ascii="Calibri" w:hAnsi="Calibri" w:eastAsia="宋体" w:cs="Times New Roman"/>
      <w:kern w:val="0"/>
      <w:sz w:val="22"/>
      <w:szCs w:val="22"/>
      <w:lang w:val="en-GB" w:eastAsia="zh-CN" w:bidi="ar-SA"/>
    </w:r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3010D-0724-49CD-A129-03D82A21CAC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5997</Words>
  <Characters>6017</Characters>
  <Lines>45</Lines>
  <Paragraphs>12</Paragraphs>
  <TotalTime>37</TotalTime>
  <ScaleCrop>false</ScaleCrop>
  <LinksUpToDate>false</LinksUpToDate>
  <CharactersWithSpaces>6287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2017-11-07T06:18:00Z</dcterms:created>
  <dc:creator>微软用户</dc:creator>
  <cp:lastModifiedBy>茜</cp:lastModifiedBy>
  <cp:lastPrinted>2017-11-08T01:19:00Z</cp:lastPrinted>
  <dcterms:modified xsi:type="dcterms:W3CDTF">2024-07-04T06:48:10Z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7327B5E27B9B490DB0D23FB27BCA94E2_13</vt:lpwstr>
  </property>
</Properties>
</file>