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C5" w:rsidRPr="000741C5" w:rsidRDefault="000741C5" w:rsidP="000741C5">
      <w:pPr>
        <w:pStyle w:val="3"/>
        <w:jc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bookmarkStart w:id="0" w:name="_Toc161820540"/>
      <w:bookmarkStart w:id="1" w:name="_Toc21431126"/>
      <w:r w:rsidRPr="000741C5">
        <w:rPr>
          <w:rFonts w:ascii="宋体" w:eastAsia="宋体" w:hAnsi="宋体" w:cs="宋体" w:hint="eastAsia"/>
          <w:color w:val="000000" w:themeColor="text1"/>
          <w:sz w:val="24"/>
          <w:szCs w:val="24"/>
        </w:rPr>
        <w:t>上海工商职业技术学院校园道路交通安全管理规定</w:t>
      </w:r>
      <w:bookmarkEnd w:id="0"/>
    </w:p>
    <w:p w:rsidR="000741C5" w:rsidRPr="000741C5" w:rsidRDefault="000741C5" w:rsidP="000741C5">
      <w:pPr>
        <w:pStyle w:val="a5"/>
        <w:widowControl/>
        <w:shd w:val="clear" w:color="auto" w:fill="FFFFFF"/>
        <w:spacing w:beforeAutospacing="0" w:afterAutospacing="0" w:line="440" w:lineRule="exact"/>
        <w:jc w:val="center"/>
        <w:rPr>
          <w:rFonts w:ascii="宋体" w:eastAsia="宋体" w:hAnsi="宋体" w:cs="宋体"/>
          <w:b/>
          <w:bCs/>
          <w:color w:val="000000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bCs/>
          <w:color w:val="000000"/>
          <w:szCs w:val="24"/>
          <w:shd w:val="clear" w:color="auto" w:fill="FFFFFF"/>
        </w:rPr>
        <w:t>第一章　总　则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第一条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为维护校园道路交通秩序，创造良好的校园环境，保障师生员工的人身安全，根据《中华人民共和国道路交通安全法》，并结合我校实际情况，特制订《上海工商职业技术学院校园道路交通安全管理规定》。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党委保卫部是学校道路交通安全管理的主管部门，具体负责校园道路交通安全管理工作，加强道路交通安全法律、法规的宣传，制定校园道路交通管理规定，对违反本规定的单位和个人给予教</w:t>
      </w:r>
      <w:bookmarkStart w:id="2" w:name="_GoBack"/>
      <w:bookmarkEnd w:id="2"/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育和处罚。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　第三条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各部门应遵照有关法律、法规，加强道路交通安全教育，不断提高本部门师生员工的道路交通安全意识，协助党委保卫部共同做好道路交通安全管理工作。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第四条　 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进入校园的行人、车辆驾驶人、乘车人以及与道路交通活动有关的单位和个人，都应当遵守本规定。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第五条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在校园道路行驶的一切车辆让行人优先通行。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第二章　行人和乘车人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第六条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乘车人不得携带易燃易爆等危险物品，不得向车外抛洒物品，不得有影响驾驶人安全驾驶的行为。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第七条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行人在校园主要道路上不得使用滑板、旱冰鞋、电动平衡车等载具，不得有运球、嬉闹或进行其他影响交通安全的活动。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第三章　非机动车辆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第八条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自行车、电动自行车、人力三轮（板）车等非机动车辆应靠道路右边骑行或推行，进出校门下车推行，走非机动车道，在校园内骑行速度不得超过5公里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/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小时。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第九条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骑行时不准双手离把或扶身并行，不准互相追逐和曲折竞驶，不准骑无铃、无刹或车刹失效的车。不准酒后骑行自行车、电动自行车。自觉按规定佩戴头盔，禁止载人。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非机动车载物应确保安全。自行车、电动自行车载物总重量不得超过骑行人的体重。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lastRenderedPageBreak/>
        <w:t>第十一条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非机动车应当停放在指定车棚内或指导地点停放，禁止乱停乱放。非机动车充电必须在集中充电位充电，禁止车辆进楼、飞线充电。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第十二条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 对违反规定乱停、乱放和未上锁、长期不使用的无主且破损自行车，可予以清理，车主认领时须携带有关证件。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第四章　机动车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第十三条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进入校园的机动车辆在校园内一律禁止鸣笛、超车或并行，进出校门行车速度不得超过3公里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/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小时，在校内行驶速度不得超过5公里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/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小时；夜间行车不准使用远光灯；遇到非机动车、行人数量较多时，要减速避让；汽车播放音响（乐）声音的音量不得超过引擎的声音。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第十四条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 来校公务车辆应由接待单位告知使用访客系统，审批通过后方可进入。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第十五条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本校教职工机动车须凭工作证、驾驶证、行驶证到党委保卫部登记。学生机动车、无登记机动车一律不得进入校园。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第十六条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驶出校园的载物车辆，由门卫检验出门证后方可放行。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第十七条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各种车辆必须在指定位置（划设有停车位）有序停放，交叉路口、道路转弯处、主干道和其他妨碍交通的地方严禁停车。学校大门口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50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米范围内不准停车。外单位或个人车辆未经同意不得停放在校园内过夜。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第十八条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学校各单位组织重大活动，涉及外来车辆进入校园的，应事先与党委保卫部联系，并按规定行车路线、停车地点行驶和停放，必要时由保卫部组织人员协助指挥交通、管理车辆。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第十九条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机动车调头、倒车时，应注意行人、车辆的安全，不得损坏校内绿化和公共设施。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第五章　交通安全管理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 交通设施包括信号灯、交通标志牌、隔离栏、标志线、减速板、凸面镜、警示桶等。一切车辆和行人应按照交通设施规定和要求通行。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第二十一条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任何单位和个人不得擅自挪动、遮拦、占（借）用交通设施，禁止设置广告牌、管线、植物等妨碍安全视距的行为。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第二十二条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任何单位和个人不得随意占用道路或进行其它妨碍交通安全的活动，如因施工等特殊情况需要临时占用、挖掘道路时，必须经学校批准，事先报后勤保障处备案。在施工期间必须采取安全措施，施工结束后必须及时清除堆积物，以防发生事故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第二十三条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车辆或行人造成交通设施毁损的，有关责任人应照价赔偿。违章行为造成他人人身伤害、车辆损失的，有关责任人应按公安机关开出的责任认定书承担赔偿责任。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第二十四条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一切车辆和行人应服从有关人员的指挥。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第六章　交通事故处理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第二十五条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在校园道路上发生交通事故，车辆驾驶（骑行）人应当立即停车，保护现场，抢救受伤人员，并迅速报警。因抢救受伤人员变动现场的，应当标明位置。乘车人、过往车辆驾驶人、过往行人应当予以协助。在校园道路上发生交通事故，仅造成轻微财产损失，并且基本事实清楚，双方当事人无异议的，应当先撤离现场再进行协商处理。当事人对交通事故事实及成因有争议的，应当迅速报警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第二十六条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保卫部接到交通事故报警后，应当立即赶赴现场，组织抢救受伤人员，协助公安机关开展事故情况调查和处理，采取措施尽快恢复通行。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第七章　违章处罚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第二十七条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机动车驾驶员有下列行为之一的，保卫部视情节给予当事人以批评教育或依照有关规定给予处罚（禁止进入校园），情节严重者移交公安机关处理：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（一）机动车辆不按照规定路线行驶或在校园内超速行驶；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（二）机动车辆不按照指定的位置停放；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（三）外来车辆未经允许驶入校园或停放过夜；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（四）无牌无证驾驶和酒后驾驶车辆；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（五）发生校内交通事故。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第二十八条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非机动车驾驶人有下列行为之一的，保卫部视情节给予当事人以批评教育或依照有关规定处理；情节严重者移交公安机关处理：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（一）使用来路不明的车辆；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（二）购买赃车；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（三）追逐嬉戏；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（四）乱停乱放；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（五）超速行驶。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第二十九条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违反国家法律、法规，造成公私财产损失和人身伤害者，应依法承担相应责任。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lastRenderedPageBreak/>
        <w:t>第八章</w:t>
      </w:r>
      <w:r w:rsidRPr="000741C5"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 </w:t>
      </w:r>
      <w:r w:rsidRPr="000741C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附　则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第三十条</w:t>
      </w:r>
      <w:r w:rsidRPr="000741C5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本规定由党委保卫部负责解释。</w:t>
      </w:r>
    </w:p>
    <w:p w:rsidR="000741C5" w:rsidRPr="000741C5" w:rsidRDefault="000741C5" w:rsidP="000741C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0741C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第三十一条 本规定自发布之日起执行。</w:t>
      </w:r>
    </w:p>
    <w:p w:rsidR="000741C5" w:rsidRPr="000741C5" w:rsidRDefault="000741C5" w:rsidP="000741C5">
      <w:pPr>
        <w:ind w:right="280"/>
        <w:jc w:val="right"/>
        <w:rPr>
          <w:sz w:val="28"/>
          <w:szCs w:val="28"/>
        </w:rPr>
      </w:pPr>
      <w:r w:rsidRPr="000741C5">
        <w:rPr>
          <w:rFonts w:hint="eastAsia"/>
          <w:sz w:val="28"/>
          <w:szCs w:val="28"/>
        </w:rPr>
        <w:t>党委保卫部</w:t>
      </w:r>
    </w:p>
    <w:p w:rsidR="000741C5" w:rsidRDefault="000741C5" w:rsidP="000741C5">
      <w:pPr>
        <w:jc w:val="right"/>
        <w:rPr>
          <w:sz w:val="28"/>
          <w:szCs w:val="28"/>
        </w:rPr>
      </w:pPr>
      <w:r w:rsidRPr="000741C5">
        <w:rPr>
          <w:rFonts w:hint="eastAsia"/>
          <w:sz w:val="28"/>
          <w:szCs w:val="28"/>
        </w:rPr>
        <w:t>2021</w:t>
      </w:r>
      <w:r w:rsidRPr="000741C5">
        <w:rPr>
          <w:rFonts w:hint="eastAsia"/>
          <w:sz w:val="28"/>
          <w:szCs w:val="28"/>
        </w:rPr>
        <w:t>年</w:t>
      </w:r>
      <w:r w:rsidRPr="000741C5">
        <w:rPr>
          <w:rFonts w:hint="eastAsia"/>
          <w:sz w:val="28"/>
          <w:szCs w:val="28"/>
        </w:rPr>
        <w:t>9</w:t>
      </w:r>
      <w:r w:rsidRPr="000741C5">
        <w:rPr>
          <w:rFonts w:hint="eastAsia"/>
          <w:sz w:val="28"/>
          <w:szCs w:val="28"/>
        </w:rPr>
        <w:t>月</w:t>
      </w:r>
      <w:r w:rsidRPr="000741C5">
        <w:rPr>
          <w:rFonts w:hint="eastAsia"/>
          <w:sz w:val="28"/>
          <w:szCs w:val="28"/>
        </w:rPr>
        <w:t>24</w:t>
      </w:r>
      <w:r w:rsidRPr="000741C5">
        <w:rPr>
          <w:rFonts w:hint="eastAsia"/>
          <w:sz w:val="28"/>
          <w:szCs w:val="28"/>
        </w:rPr>
        <w:t>日</w:t>
      </w:r>
      <w:bookmarkEnd w:id="1"/>
    </w:p>
    <w:p w:rsidR="007069F5" w:rsidRDefault="007069F5"/>
    <w:sectPr w:rsidR="0070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02" w:rsidRDefault="00A42D02" w:rsidP="000741C5">
      <w:r>
        <w:separator/>
      </w:r>
    </w:p>
  </w:endnote>
  <w:endnote w:type="continuationSeparator" w:id="0">
    <w:p w:rsidR="00A42D02" w:rsidRDefault="00A42D02" w:rsidP="0007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02" w:rsidRDefault="00A42D02" w:rsidP="000741C5">
      <w:r>
        <w:separator/>
      </w:r>
    </w:p>
  </w:footnote>
  <w:footnote w:type="continuationSeparator" w:id="0">
    <w:p w:rsidR="00A42D02" w:rsidRDefault="00A42D02" w:rsidP="0007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6A"/>
    <w:rsid w:val="000741C5"/>
    <w:rsid w:val="007069F5"/>
    <w:rsid w:val="00A42D02"/>
    <w:rsid w:val="00C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25E09-55E9-479D-B408-551304A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C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0741C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4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41C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741C5"/>
    <w:rPr>
      <w:b/>
      <w:bCs/>
      <w:sz w:val="32"/>
      <w:szCs w:val="32"/>
    </w:rPr>
  </w:style>
  <w:style w:type="paragraph" w:styleId="a5">
    <w:name w:val="Normal (Web)"/>
    <w:basedOn w:val="a"/>
    <w:autoRedefine/>
    <w:uiPriority w:val="99"/>
    <w:qFormat/>
    <w:rsid w:val="000741C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2024-07-10T02:25:00Z</dcterms:created>
  <dcterms:modified xsi:type="dcterms:W3CDTF">2024-07-10T02:26:00Z</dcterms:modified>
</cp:coreProperties>
</file>